
<file path=[Content_Types].xml><?xml version="1.0" encoding="utf-8"?>
<Types xmlns="http://schemas.openxmlformats.org/package/2006/content-types">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DF219" w14:textId="77777777" w:rsidR="0037437E" w:rsidRDefault="0037437E" w:rsidP="0037437E">
      <w:pPr>
        <w:rPr>
          <w:noProof/>
        </w:rPr>
      </w:pPr>
      <w:bookmarkStart w:id="0" w:name="_Hlk208583138"/>
      <w:bookmarkEnd w:id="0"/>
      <w:r>
        <w:rPr>
          <w:noProof/>
        </w:rPr>
        <mc:AlternateContent>
          <mc:Choice Requires="wps">
            <w:drawing>
              <wp:anchor distT="45720" distB="45720" distL="114300" distR="114300" simplePos="0" relativeHeight="251658239" behindDoc="1" locked="0" layoutInCell="1" allowOverlap="1" wp14:anchorId="4AC7114A" wp14:editId="37FF8B65">
                <wp:simplePos x="0" y="0"/>
                <wp:positionH relativeFrom="margin">
                  <wp:posOffset>2051050</wp:posOffset>
                </wp:positionH>
                <wp:positionV relativeFrom="paragraph">
                  <wp:posOffset>0</wp:posOffset>
                </wp:positionV>
                <wp:extent cx="1550035" cy="1828800"/>
                <wp:effectExtent l="0" t="0" r="0" b="0"/>
                <wp:wrapSquare wrapText="bothSides"/>
                <wp:docPr id="1603288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828800"/>
                        </a:xfrm>
                        <a:prstGeom prst="rect">
                          <a:avLst/>
                        </a:prstGeom>
                        <a:noFill/>
                        <a:ln w="9525">
                          <a:noFill/>
                          <a:miter lim="800000"/>
                          <a:headEnd/>
                          <a:tailEnd/>
                        </a:ln>
                      </wps:spPr>
                      <wps:txbx>
                        <w:txbxContent>
                          <w:p w14:paraId="0042C5E4" w14:textId="0073AD1B" w:rsidR="00D5727C" w:rsidRPr="00D5727C" w:rsidRDefault="00353F97" w:rsidP="00D5727C">
                            <w:r w:rsidRPr="00353F97">
                              <w:rPr>
                                <w:noProof/>
                              </w:rPr>
                              <w:drawing>
                                <wp:inline distT="0" distB="0" distL="0" distR="0" wp14:anchorId="70C4A518" wp14:editId="55B02669">
                                  <wp:extent cx="1343771" cy="1637334"/>
                                  <wp:effectExtent l="0" t="0" r="8890" b="1270"/>
                                  <wp:docPr id="472405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5428" cy="1651538"/>
                                          </a:xfrm>
                                          <a:prstGeom prst="rect">
                                            <a:avLst/>
                                          </a:prstGeom>
                                          <a:noFill/>
                                          <a:ln>
                                            <a:noFill/>
                                          </a:ln>
                                        </pic:spPr>
                                      </pic:pic>
                                    </a:graphicData>
                                  </a:graphic>
                                </wp:inline>
                              </w:drawing>
                            </w:r>
                          </w:p>
                          <w:p w14:paraId="15950982" w14:textId="3319FCD1" w:rsidR="00353F97" w:rsidRPr="00353F97" w:rsidRDefault="00353F97" w:rsidP="00353F97"/>
                          <w:p w14:paraId="4E18E6E8" w14:textId="747D82E3" w:rsidR="0037437E" w:rsidRDefault="0037437E" w:rsidP="003743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7114A" id="_x0000_t202" coordsize="21600,21600" o:spt="202" path="m,l,21600r21600,l21600,xe">
                <v:stroke joinstyle="miter"/>
                <v:path gradientshapeok="t" o:connecttype="rect"/>
              </v:shapetype>
              <v:shape id="Text Box 2" o:spid="_x0000_s1026" type="#_x0000_t202" style="position:absolute;margin-left:161.5pt;margin-top:0;width:122.05pt;height:2in;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" filled="f" stroked="f">
                <v:textbox>
                  <w:txbxContent>
                    <w:p w14:paraId="0042C5E4" w14:textId="0073AD1B" w:rsidR="00D5727C" w:rsidRPr="00D5727C" w:rsidRDefault="00353F97" w:rsidP="00D5727C">
                      <w:r w:rsidRPr="00353F97">
                        <w:rPr>
                          <w:noProof/>
                        </w:rPr>
                        <w:drawing>
                          <wp:inline distT="0" distB="0" distL="0" distR="0" wp14:anchorId="70C4A518" wp14:editId="55B02669">
                            <wp:extent cx="1343771" cy="1637334"/>
                            <wp:effectExtent l="0" t="0" r="8890" b="1270"/>
                            <wp:docPr id="472405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5428" cy="1651538"/>
                                    </a:xfrm>
                                    <a:prstGeom prst="rect">
                                      <a:avLst/>
                                    </a:prstGeom>
                                    <a:noFill/>
                                    <a:ln>
                                      <a:noFill/>
                                    </a:ln>
                                  </pic:spPr>
                                </pic:pic>
                              </a:graphicData>
                            </a:graphic>
                          </wp:inline>
                        </w:drawing>
                      </w:r>
                    </w:p>
                    <w:p w14:paraId="15950982" w14:textId="3319FCD1" w:rsidR="00353F97" w:rsidRPr="00353F97" w:rsidRDefault="00353F97" w:rsidP="00353F97"/>
                    <w:p w14:paraId="4E18E6E8" w14:textId="747D82E3" w:rsidR="0037437E" w:rsidRDefault="0037437E" w:rsidP="0037437E"/>
                  </w:txbxContent>
                </v:textbox>
                <w10:wrap type="square" anchorx="margin"/>
              </v:shape>
            </w:pict>
          </mc:Fallback>
        </mc:AlternateContent>
      </w:r>
      <w:r>
        <w:rPr>
          <w:noProof/>
        </w:rPr>
        <w:t xml:space="preserve">                                             </w:t>
      </w:r>
    </w:p>
    <w:p w14:paraId="7B0DA0E4" w14:textId="77777777" w:rsidR="0037437E" w:rsidRDefault="0037437E" w:rsidP="0037437E">
      <w:pPr>
        <w:rPr>
          <w:noProof/>
        </w:rPr>
      </w:pPr>
    </w:p>
    <w:p w14:paraId="54E235AD" w14:textId="77777777" w:rsidR="0037437E" w:rsidRDefault="0037437E" w:rsidP="00186F05">
      <w:pPr>
        <w:pStyle w:val="NoSpacing"/>
        <w:rPr>
          <w:noProof/>
        </w:rPr>
      </w:pPr>
    </w:p>
    <w:p w14:paraId="05320897" w14:textId="77777777" w:rsidR="0037437E" w:rsidRDefault="0037437E" w:rsidP="00186F05">
      <w:pPr>
        <w:pStyle w:val="NoSpacing"/>
        <w:rPr>
          <w:noProof/>
        </w:rPr>
      </w:pPr>
    </w:p>
    <w:p w14:paraId="6B803B0E" w14:textId="77777777" w:rsidR="0037437E" w:rsidRDefault="0037437E" w:rsidP="00186F05">
      <w:pPr>
        <w:pStyle w:val="NoSpacing"/>
        <w:rPr>
          <w:noProof/>
        </w:rPr>
      </w:pPr>
    </w:p>
    <w:p w14:paraId="5AAA1A7D" w14:textId="686B76F4" w:rsidR="0037437E" w:rsidRDefault="0037437E" w:rsidP="0037437E">
      <w:pPr>
        <w:rPr>
          <w:lang w:val="en-US"/>
        </w:rPr>
      </w:pPr>
    </w:p>
    <w:p w14:paraId="60B9525F" w14:textId="490D57E7" w:rsidR="00254E9B" w:rsidRDefault="00254E9B" w:rsidP="0037437E">
      <w:pPr>
        <w:rPr>
          <w:lang w:val="en-US"/>
        </w:rPr>
      </w:pPr>
    </w:p>
    <w:p w14:paraId="0322C83D" w14:textId="77777777" w:rsidR="00254E9B" w:rsidRPr="00FE3CE1" w:rsidRDefault="00254E9B" w:rsidP="00254E9B">
      <w:pPr>
        <w:pStyle w:val="NoSpacing"/>
        <w:jc w:val="center"/>
        <w:rPr>
          <w:rFonts w:ascii="Rockwell Extra Bold" w:hAnsi="Rockwell Extra Bold"/>
          <w:b/>
          <w:bCs/>
          <w:noProof/>
          <w:color w:val="002060"/>
          <w:sz w:val="44"/>
          <w:szCs w:val="44"/>
        </w:rPr>
      </w:pPr>
      <w:r w:rsidRPr="00FE3CE1">
        <w:rPr>
          <w:rFonts w:ascii="Rockwell Extra Bold" w:hAnsi="Rockwell Extra Bold"/>
          <w:b/>
          <w:bCs/>
          <w:noProof/>
          <w:color w:val="002060"/>
          <w:sz w:val="44"/>
          <w:szCs w:val="44"/>
        </w:rPr>
        <w:t xml:space="preserve">Damodar City – Kia Ora 26 </w:t>
      </w:r>
    </w:p>
    <w:p w14:paraId="68686E2D" w14:textId="77777777" w:rsidR="00254E9B" w:rsidRPr="00FE3CE1" w:rsidRDefault="00254E9B" w:rsidP="00254E9B">
      <w:pPr>
        <w:pStyle w:val="NoSpacing"/>
        <w:ind w:right="-1039"/>
        <w:jc w:val="center"/>
        <w:rPr>
          <w:rFonts w:ascii="Rockwell Extra Bold" w:hAnsi="Rockwell Extra Bold"/>
          <w:b/>
          <w:bCs/>
          <w:noProof/>
          <w:color w:val="002060"/>
          <w:sz w:val="44"/>
          <w:szCs w:val="44"/>
        </w:rPr>
      </w:pPr>
      <w:r w:rsidRPr="00FE3CE1">
        <w:rPr>
          <w:rFonts w:ascii="Rockwell Extra Bold" w:hAnsi="Rockwell Extra Bold"/>
          <w:b/>
          <w:bCs/>
          <w:noProof/>
          <w:color w:val="002060"/>
          <w:sz w:val="44"/>
          <w:szCs w:val="44"/>
        </w:rPr>
        <w:t>Kshatriya World Cup</w:t>
      </w:r>
    </w:p>
    <w:p w14:paraId="0957A007" w14:textId="77777777" w:rsidR="00254E9B" w:rsidRPr="00FE3CE1" w:rsidRDefault="00254E9B" w:rsidP="00254E9B">
      <w:pPr>
        <w:pStyle w:val="NoSpacing"/>
        <w:jc w:val="center"/>
        <w:rPr>
          <w:rFonts w:ascii="Rockwell Extra Bold" w:hAnsi="Rockwell Extra Bold"/>
          <w:b/>
          <w:bCs/>
          <w:noProof/>
          <w:color w:val="002060"/>
          <w:sz w:val="44"/>
          <w:szCs w:val="44"/>
        </w:rPr>
      </w:pPr>
      <w:r w:rsidRPr="316EE48E">
        <w:rPr>
          <w:rFonts w:ascii="Rockwell Extra Bold" w:hAnsi="Rockwell Extra Bold"/>
          <w:b/>
          <w:bCs/>
          <w:noProof/>
          <w:color w:val="002060"/>
          <w:sz w:val="44"/>
          <w:szCs w:val="44"/>
        </w:rPr>
        <w:t>Women’s</w:t>
      </w:r>
      <w:r w:rsidRPr="00FE3CE1">
        <w:rPr>
          <w:rFonts w:ascii="Rockwell Extra Bold" w:hAnsi="Rockwell Extra Bold"/>
          <w:b/>
          <w:bCs/>
          <w:noProof/>
          <w:color w:val="002060"/>
          <w:sz w:val="44"/>
          <w:szCs w:val="44"/>
        </w:rPr>
        <w:t xml:space="preserve"> Netball Tournament Pack</w:t>
      </w:r>
    </w:p>
    <w:p w14:paraId="6E655EA5" w14:textId="44C2C1FA" w:rsidR="00254E9B" w:rsidRDefault="00254E9B" w:rsidP="0037437E">
      <w:pPr>
        <w:rPr>
          <w:lang w:val="en-US"/>
        </w:rPr>
      </w:pPr>
    </w:p>
    <w:p w14:paraId="33A28854" w14:textId="49706789" w:rsidR="00254E9B" w:rsidRDefault="00254E9B" w:rsidP="0037437E">
      <w:pPr>
        <w:rPr>
          <w:lang w:val="en-US"/>
        </w:rPr>
      </w:pPr>
      <w:r>
        <w:rPr>
          <w:noProof/>
        </w:rPr>
        <mc:AlternateContent>
          <mc:Choice Requires="wps">
            <w:drawing>
              <wp:anchor distT="45720" distB="45720" distL="114300" distR="114300" simplePos="0" relativeHeight="251659264" behindDoc="0" locked="0" layoutInCell="1" allowOverlap="1" wp14:anchorId="5E0EEB79" wp14:editId="44B3B0F2">
                <wp:simplePos x="0" y="0"/>
                <wp:positionH relativeFrom="page">
                  <wp:align>right</wp:align>
                </wp:positionH>
                <wp:positionV relativeFrom="paragraph">
                  <wp:posOffset>199390</wp:posOffset>
                </wp:positionV>
                <wp:extent cx="7543800" cy="5172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5172075"/>
                        </a:xfrm>
                        <a:prstGeom prst="rect">
                          <a:avLst/>
                        </a:prstGeom>
                        <a:solidFill>
                          <a:srgbClr val="FFFFFF"/>
                        </a:solidFill>
                        <a:ln w="9525">
                          <a:solidFill>
                            <a:srgbClr val="000000"/>
                          </a:solidFill>
                          <a:miter lim="800000"/>
                          <a:headEnd/>
                          <a:tailEnd/>
                        </a:ln>
                      </wps:spPr>
                      <wps:txbx>
                        <w:txbxContent>
                          <w:p w14:paraId="1E15D6CB" w14:textId="7A2FF101" w:rsidR="0037437E" w:rsidRDefault="00254E9B" w:rsidP="0037437E">
                            <w:r>
                              <w:rPr>
                                <w:noProof/>
                              </w:rPr>
                              <w:drawing>
                                <wp:inline distT="0" distB="0" distL="0" distR="0" wp14:anchorId="1C3DA40F" wp14:editId="71A153FF">
                                  <wp:extent cx="7339648" cy="4924425"/>
                                  <wp:effectExtent l="0" t="0" r="0" b="0"/>
                                  <wp:docPr id="561606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99300" name="Picture 546599300"/>
                                          <pic:cNvPicPr/>
                                        </pic:nvPicPr>
                                        <pic:blipFill>
                                          <a:blip r:embed="rId7">
                                            <a:extLst>
                                              <a:ext uri="{28A0092B-C50C-407E-A947-70E740481C1C}">
                                                <a14:useLocalDpi xmlns:a14="http://schemas.microsoft.com/office/drawing/2010/main" val="0"/>
                                              </a:ext>
                                            </a:extLst>
                                          </a:blip>
                                          <a:stretch>
                                            <a:fillRect/>
                                          </a:stretch>
                                        </pic:blipFill>
                                        <pic:spPr>
                                          <a:xfrm>
                                            <a:off x="0" y="0"/>
                                            <a:ext cx="7353407" cy="49336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EEB79" id="_x0000_s1027" type="#_x0000_t202" style="position:absolute;margin-left:542.8pt;margin-top:15.7pt;width:594pt;height:407.25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">
                <v:textbox>
                  <w:txbxContent>
                    <w:p w14:paraId="1E15D6CB" w14:textId="7A2FF101" w:rsidR="0037437E" w:rsidRDefault="00254E9B" w:rsidP="0037437E">
                      <w:r>
                        <w:rPr>
                          <w:noProof/>
                        </w:rPr>
                        <w:drawing>
                          <wp:inline distT="0" distB="0" distL="0" distR="0" wp14:anchorId="1C3DA40F" wp14:editId="71A153FF">
                            <wp:extent cx="7339648" cy="4924425"/>
                            <wp:effectExtent l="0" t="0" r="0" b="0"/>
                            <wp:docPr id="561606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99300" name="Picture 546599300"/>
                                    <pic:cNvPicPr/>
                                  </pic:nvPicPr>
                                  <pic:blipFill>
                                    <a:blip r:embed="rId7">
                                      <a:extLst>
                                        <a:ext uri="{28A0092B-C50C-407E-A947-70E740481C1C}">
                                          <a14:useLocalDpi xmlns:a14="http://schemas.microsoft.com/office/drawing/2010/main" val="0"/>
                                        </a:ext>
                                      </a:extLst>
                                    </a:blip>
                                    <a:stretch>
                                      <a:fillRect/>
                                    </a:stretch>
                                  </pic:blipFill>
                                  <pic:spPr>
                                    <a:xfrm>
                                      <a:off x="0" y="0"/>
                                      <a:ext cx="7353407" cy="4933656"/>
                                    </a:xfrm>
                                    <a:prstGeom prst="rect">
                                      <a:avLst/>
                                    </a:prstGeom>
                                  </pic:spPr>
                                </pic:pic>
                              </a:graphicData>
                            </a:graphic>
                          </wp:inline>
                        </w:drawing>
                      </w:r>
                    </w:p>
                  </w:txbxContent>
                </v:textbox>
                <w10:wrap type="square" anchorx="page"/>
              </v:shape>
            </w:pict>
          </mc:Fallback>
        </mc:AlternateContent>
      </w:r>
    </w:p>
    <w:p w14:paraId="3BB20495" w14:textId="0BD36FB0" w:rsidR="00254E9B" w:rsidRDefault="00254E9B" w:rsidP="0037437E">
      <w:pPr>
        <w:rPr>
          <w:lang w:val="en-US"/>
        </w:rPr>
      </w:pPr>
    </w:p>
    <w:p w14:paraId="32D8B8B1" w14:textId="77777777" w:rsidR="00254E9B" w:rsidRDefault="00254E9B" w:rsidP="0037437E">
      <w:pPr>
        <w:rPr>
          <w:lang w:val="en-US"/>
        </w:rPr>
      </w:pPr>
    </w:p>
    <w:p w14:paraId="09B7B52F" w14:textId="22359895" w:rsidR="0037437E" w:rsidRDefault="0037437E" w:rsidP="0037437E">
      <w:pPr>
        <w:pStyle w:val="Heading1"/>
      </w:pPr>
      <w:bookmarkStart w:id="1" w:name="_Toc208578673"/>
      <w:bookmarkStart w:id="2" w:name="_Toc210787281"/>
      <w:r>
        <w:t>Welcome!</w:t>
      </w:r>
      <w:bookmarkEnd w:id="1"/>
      <w:bookmarkEnd w:id="2"/>
    </w:p>
    <w:p w14:paraId="7F760C01" w14:textId="77777777" w:rsidR="0037437E" w:rsidRDefault="0037437E" w:rsidP="003B13E2">
      <w:pPr>
        <w:pStyle w:val="NoSpacing"/>
      </w:pPr>
    </w:p>
    <w:p w14:paraId="06D73C91" w14:textId="77777777" w:rsidR="0037437E" w:rsidRDefault="0037437E" w:rsidP="003B13E2">
      <w:pPr>
        <w:pStyle w:val="NoSpacing"/>
      </w:pPr>
      <w:r>
        <w:t>On behalf of Kshatriya Society of New Zealand and Kia Ora 26 Hosting Committee, we would like to extend a warm welcome to all the teams participating in the inaugural Women’s Netball Tournament in Kshatriya World Cup 2026.</w:t>
      </w:r>
    </w:p>
    <w:p w14:paraId="0A3B4851" w14:textId="77777777" w:rsidR="0037437E" w:rsidRDefault="0037437E" w:rsidP="003B13E2">
      <w:pPr>
        <w:pStyle w:val="NoSpacing"/>
      </w:pPr>
    </w:p>
    <w:p w14:paraId="0E55A63D" w14:textId="37D9E19D" w:rsidR="0037437E" w:rsidRDefault="0037437E" w:rsidP="003B13E2">
      <w:pPr>
        <w:pStyle w:val="NoSpacing"/>
        <w:jc w:val="center"/>
      </w:pPr>
      <w:r>
        <w:t>All the best!</w:t>
      </w:r>
    </w:p>
    <w:p w14:paraId="68B39206" w14:textId="77777777" w:rsidR="00182857" w:rsidRDefault="00182857" w:rsidP="00186F05">
      <w:pPr>
        <w:pStyle w:val="NoSpacing"/>
      </w:pPr>
    </w:p>
    <w:p w14:paraId="34029D8F" w14:textId="77777777" w:rsidR="00182857" w:rsidRDefault="00182857" w:rsidP="00186F05">
      <w:pPr>
        <w:pStyle w:val="NoSpacing"/>
      </w:pPr>
    </w:p>
    <w:p w14:paraId="753BBA40" w14:textId="77777777" w:rsidR="00182857" w:rsidRDefault="00182857" w:rsidP="00186F05">
      <w:pPr>
        <w:pStyle w:val="NoSpacing"/>
      </w:pPr>
    </w:p>
    <w:p w14:paraId="333CA39F" w14:textId="77777777" w:rsidR="00182857" w:rsidRDefault="00182857" w:rsidP="00186F05">
      <w:pPr>
        <w:pStyle w:val="NoSpacing"/>
      </w:pPr>
    </w:p>
    <w:p w14:paraId="0279F7C1" w14:textId="77777777" w:rsidR="00182857" w:rsidRDefault="00182857" w:rsidP="00186F05">
      <w:pPr>
        <w:pStyle w:val="NoSpacing"/>
      </w:pPr>
    </w:p>
    <w:p w14:paraId="6D14035D" w14:textId="77777777" w:rsidR="00182857" w:rsidRDefault="00182857" w:rsidP="00186F05">
      <w:pPr>
        <w:pStyle w:val="NoSpacing"/>
      </w:pPr>
    </w:p>
    <w:p w14:paraId="193542C0" w14:textId="77777777" w:rsidR="00182857" w:rsidRDefault="00182857" w:rsidP="00186F05">
      <w:pPr>
        <w:pStyle w:val="NoSpacing"/>
      </w:pPr>
    </w:p>
    <w:p w14:paraId="7BB5A918" w14:textId="77777777" w:rsidR="00182857" w:rsidRDefault="00182857" w:rsidP="00186F05">
      <w:pPr>
        <w:pStyle w:val="NoSpacing"/>
      </w:pPr>
    </w:p>
    <w:p w14:paraId="3A065CE6" w14:textId="77777777" w:rsidR="00182857" w:rsidRDefault="00182857" w:rsidP="00186F05">
      <w:pPr>
        <w:pStyle w:val="NoSpacing"/>
      </w:pPr>
    </w:p>
    <w:p w14:paraId="63937304" w14:textId="77777777" w:rsidR="00182857" w:rsidRDefault="00182857" w:rsidP="00186F05">
      <w:pPr>
        <w:pStyle w:val="NoSpacing"/>
      </w:pPr>
    </w:p>
    <w:p w14:paraId="46EF92F3" w14:textId="77777777" w:rsidR="00182857" w:rsidRDefault="00182857" w:rsidP="00186F05">
      <w:pPr>
        <w:pStyle w:val="NoSpacing"/>
      </w:pPr>
    </w:p>
    <w:p w14:paraId="4D2BCCF7" w14:textId="77777777" w:rsidR="00182857" w:rsidRDefault="00182857" w:rsidP="00186F05">
      <w:pPr>
        <w:pStyle w:val="NoSpacing"/>
      </w:pPr>
    </w:p>
    <w:p w14:paraId="026F3A57" w14:textId="77777777" w:rsidR="00182857" w:rsidRDefault="00182857" w:rsidP="00186F05">
      <w:pPr>
        <w:pStyle w:val="NoSpacing"/>
      </w:pPr>
    </w:p>
    <w:p w14:paraId="0F7F0E42" w14:textId="77777777" w:rsidR="00182857" w:rsidRDefault="00182857" w:rsidP="00186F05">
      <w:pPr>
        <w:pStyle w:val="NoSpacing"/>
      </w:pPr>
    </w:p>
    <w:p w14:paraId="396CD851" w14:textId="77777777" w:rsidR="00182857" w:rsidRDefault="00182857" w:rsidP="00186F05">
      <w:pPr>
        <w:pStyle w:val="NoSpacing"/>
      </w:pPr>
    </w:p>
    <w:p w14:paraId="41421369" w14:textId="77777777" w:rsidR="00182857" w:rsidRDefault="00182857" w:rsidP="00186F05">
      <w:pPr>
        <w:pStyle w:val="NoSpacing"/>
      </w:pPr>
    </w:p>
    <w:p w14:paraId="6660CCC9" w14:textId="77777777" w:rsidR="00182857" w:rsidRDefault="00182857" w:rsidP="00186F05">
      <w:pPr>
        <w:pStyle w:val="NoSpacing"/>
      </w:pPr>
    </w:p>
    <w:p w14:paraId="674D0C8F" w14:textId="77777777" w:rsidR="00182857" w:rsidRDefault="00182857" w:rsidP="00186F05">
      <w:pPr>
        <w:pStyle w:val="NoSpacing"/>
      </w:pPr>
    </w:p>
    <w:p w14:paraId="7F410584" w14:textId="77777777" w:rsidR="00182857" w:rsidRDefault="00182857" w:rsidP="00186F05">
      <w:pPr>
        <w:pStyle w:val="NoSpacing"/>
      </w:pPr>
    </w:p>
    <w:p w14:paraId="78D3EC00" w14:textId="77777777" w:rsidR="00182857" w:rsidRDefault="00182857" w:rsidP="00186F05">
      <w:pPr>
        <w:pStyle w:val="NoSpacing"/>
      </w:pPr>
    </w:p>
    <w:p w14:paraId="430978AD" w14:textId="77777777" w:rsidR="00182857" w:rsidRDefault="00182857" w:rsidP="00186F05">
      <w:pPr>
        <w:pStyle w:val="NoSpacing"/>
      </w:pPr>
    </w:p>
    <w:p w14:paraId="5EBCF93C" w14:textId="77777777" w:rsidR="00182857" w:rsidRDefault="00182857" w:rsidP="00186F05">
      <w:pPr>
        <w:pStyle w:val="NoSpacing"/>
      </w:pPr>
    </w:p>
    <w:p w14:paraId="5CBA2051" w14:textId="77777777" w:rsidR="00182857" w:rsidRDefault="00182857" w:rsidP="00186F05">
      <w:pPr>
        <w:pStyle w:val="NoSpacing"/>
      </w:pPr>
    </w:p>
    <w:p w14:paraId="435BEA45" w14:textId="77777777" w:rsidR="00182857" w:rsidRDefault="00182857" w:rsidP="00186F05">
      <w:pPr>
        <w:pStyle w:val="NoSpacing"/>
      </w:pPr>
    </w:p>
    <w:p w14:paraId="35BD6194" w14:textId="77777777" w:rsidR="00182857" w:rsidRDefault="00182857" w:rsidP="00186F05">
      <w:pPr>
        <w:pStyle w:val="NoSpacing"/>
      </w:pPr>
    </w:p>
    <w:p w14:paraId="0ABD056A" w14:textId="77777777" w:rsidR="00182857" w:rsidRDefault="00182857" w:rsidP="00186F05">
      <w:pPr>
        <w:pStyle w:val="NoSpacing"/>
      </w:pPr>
    </w:p>
    <w:p w14:paraId="6BAC821C" w14:textId="77777777" w:rsidR="00182857" w:rsidRDefault="00182857" w:rsidP="00186F05">
      <w:pPr>
        <w:pStyle w:val="NoSpacing"/>
      </w:pPr>
    </w:p>
    <w:p w14:paraId="5F415281" w14:textId="77777777" w:rsidR="00182857" w:rsidRDefault="00182857" w:rsidP="00186F05">
      <w:pPr>
        <w:pStyle w:val="NoSpacing"/>
      </w:pPr>
    </w:p>
    <w:p w14:paraId="704EAE3D" w14:textId="77777777" w:rsidR="00182857" w:rsidRDefault="00182857" w:rsidP="00186F05">
      <w:pPr>
        <w:pStyle w:val="NoSpacing"/>
      </w:pPr>
    </w:p>
    <w:p w14:paraId="030CC42C" w14:textId="77777777" w:rsidR="00186F05" w:rsidRDefault="00186F05" w:rsidP="00186F05">
      <w:pPr>
        <w:pStyle w:val="Default"/>
      </w:pPr>
    </w:p>
    <w:p w14:paraId="599B3EF5" w14:textId="77777777" w:rsidR="00186F05" w:rsidRDefault="00186F05" w:rsidP="00186F05">
      <w:pPr>
        <w:pStyle w:val="Default"/>
      </w:pPr>
    </w:p>
    <w:p w14:paraId="134BF638" w14:textId="77777777" w:rsidR="00186F05" w:rsidRDefault="00186F05" w:rsidP="00186F05">
      <w:pPr>
        <w:pStyle w:val="Default"/>
      </w:pPr>
    </w:p>
    <w:p w14:paraId="592B6354" w14:textId="77777777" w:rsidR="00186F05" w:rsidRDefault="00186F05" w:rsidP="00186F05">
      <w:pPr>
        <w:pStyle w:val="Default"/>
      </w:pPr>
    </w:p>
    <w:p w14:paraId="25DD14AB" w14:textId="77777777" w:rsidR="00186F05" w:rsidRDefault="00186F05" w:rsidP="00186F05">
      <w:pPr>
        <w:pStyle w:val="Default"/>
      </w:pPr>
    </w:p>
    <w:p w14:paraId="07FC8BC6" w14:textId="77777777" w:rsidR="00186F05" w:rsidRDefault="00186F05" w:rsidP="00186F05">
      <w:pPr>
        <w:pStyle w:val="Default"/>
      </w:pPr>
    </w:p>
    <w:p w14:paraId="3043D04D" w14:textId="77777777" w:rsidR="00186F05" w:rsidRDefault="00186F05" w:rsidP="00186F05">
      <w:pPr>
        <w:pStyle w:val="Default"/>
      </w:pPr>
    </w:p>
    <w:p w14:paraId="33CDEF2C" w14:textId="77777777" w:rsidR="00186F05" w:rsidRDefault="00186F05" w:rsidP="00186F05">
      <w:pPr>
        <w:pStyle w:val="Default"/>
      </w:pPr>
    </w:p>
    <w:p w14:paraId="59267B58" w14:textId="77777777" w:rsidR="00186F05" w:rsidRDefault="00186F05" w:rsidP="00186F05">
      <w:pPr>
        <w:pStyle w:val="Default"/>
      </w:pPr>
    </w:p>
    <w:p w14:paraId="7E9DA7A0" w14:textId="77777777" w:rsidR="00186F05" w:rsidRDefault="00186F05" w:rsidP="00186F05">
      <w:pPr>
        <w:pStyle w:val="Default"/>
      </w:pPr>
    </w:p>
    <w:p w14:paraId="5B8F1B12" w14:textId="77777777" w:rsidR="00186F05" w:rsidRDefault="00186F05" w:rsidP="00186F05">
      <w:pPr>
        <w:pStyle w:val="Default"/>
      </w:pPr>
    </w:p>
    <w:p w14:paraId="71B428C1" w14:textId="77777777" w:rsidR="00186F05" w:rsidRPr="00186F05" w:rsidRDefault="00186F05" w:rsidP="00186F05">
      <w:pPr>
        <w:pStyle w:val="Default"/>
      </w:pPr>
    </w:p>
    <w:p w14:paraId="76BEC812" w14:textId="77777777" w:rsidR="0037437E" w:rsidRDefault="0037437E" w:rsidP="00186F05">
      <w:pPr>
        <w:pStyle w:val="NoSpacing"/>
      </w:pPr>
    </w:p>
    <w:sdt>
      <w:sdtPr>
        <w:rPr>
          <w:rFonts w:asciiTheme="minorHAnsi" w:hAnsiTheme="minorHAnsi"/>
          <w:b w:val="0"/>
          <w:caps w:val="0"/>
          <w:color w:val="auto"/>
          <w:spacing w:val="0"/>
          <w:sz w:val="20"/>
          <w:szCs w:val="20"/>
        </w:rPr>
        <w:id w:val="433792232"/>
        <w:docPartObj>
          <w:docPartGallery w:val="Table of Contents"/>
          <w:docPartUnique/>
        </w:docPartObj>
      </w:sdtPr>
      <w:sdtEndPr>
        <w:rPr>
          <w:bCs/>
          <w:noProof/>
        </w:rPr>
      </w:sdtEndPr>
      <w:sdtContent>
        <w:p w14:paraId="484901EF" w14:textId="41B30C59" w:rsidR="00182857" w:rsidRDefault="00182857">
          <w:pPr>
            <w:pStyle w:val="TOCHeading"/>
          </w:pPr>
          <w:r>
            <w:t>Contents</w:t>
          </w:r>
        </w:p>
        <w:p w14:paraId="42A7B73E" w14:textId="5767B0D2" w:rsidR="00D62E58" w:rsidRDefault="00182857">
          <w:pPr>
            <w:pStyle w:val="TOC1"/>
            <w:tabs>
              <w:tab w:val="right" w:leader="dot" w:pos="9040"/>
            </w:tabs>
            <w:rPr>
              <w:noProof/>
              <w:kern w:val="2"/>
              <w:sz w:val="24"/>
              <w:szCs w:val="24"/>
              <w:lang w:eastAsia="en-NZ"/>
              <w14:ligatures w14:val="standardContextual"/>
            </w:rPr>
          </w:pPr>
          <w:r>
            <w:fldChar w:fldCharType="begin"/>
          </w:r>
          <w:r>
            <w:instrText xml:space="preserve"> TOC \o "1-3" \h \z \u </w:instrText>
          </w:r>
          <w:r>
            <w:fldChar w:fldCharType="separate"/>
          </w:r>
          <w:hyperlink w:anchor="_Toc210787281" w:history="1">
            <w:r w:rsidR="00D62E58" w:rsidRPr="00A96135">
              <w:rPr>
                <w:rStyle w:val="Hyperlink"/>
                <w:noProof/>
              </w:rPr>
              <w:t>Welcome!</w:t>
            </w:r>
            <w:r w:rsidR="00D62E58">
              <w:rPr>
                <w:noProof/>
                <w:webHidden/>
              </w:rPr>
              <w:tab/>
            </w:r>
            <w:r w:rsidR="00D62E58">
              <w:rPr>
                <w:noProof/>
                <w:webHidden/>
              </w:rPr>
              <w:fldChar w:fldCharType="begin"/>
            </w:r>
            <w:r w:rsidR="00D62E58">
              <w:rPr>
                <w:noProof/>
                <w:webHidden/>
              </w:rPr>
              <w:instrText xml:space="preserve"> PAGEREF _Toc210787281 \h </w:instrText>
            </w:r>
            <w:r w:rsidR="00D62E58">
              <w:rPr>
                <w:noProof/>
                <w:webHidden/>
              </w:rPr>
            </w:r>
            <w:r w:rsidR="00D62E58">
              <w:rPr>
                <w:noProof/>
                <w:webHidden/>
              </w:rPr>
              <w:fldChar w:fldCharType="separate"/>
            </w:r>
            <w:r w:rsidR="00D62E58">
              <w:rPr>
                <w:noProof/>
                <w:webHidden/>
              </w:rPr>
              <w:t>2</w:t>
            </w:r>
            <w:r w:rsidR="00D62E58">
              <w:rPr>
                <w:noProof/>
                <w:webHidden/>
              </w:rPr>
              <w:fldChar w:fldCharType="end"/>
            </w:r>
          </w:hyperlink>
        </w:p>
        <w:p w14:paraId="372DA38F" w14:textId="0EF817E6" w:rsidR="00D62E58" w:rsidRDefault="00D62E58">
          <w:pPr>
            <w:pStyle w:val="TOC1"/>
            <w:tabs>
              <w:tab w:val="right" w:leader="dot" w:pos="9040"/>
            </w:tabs>
            <w:rPr>
              <w:noProof/>
              <w:kern w:val="2"/>
              <w:sz w:val="24"/>
              <w:szCs w:val="24"/>
              <w:lang w:eastAsia="en-NZ"/>
              <w14:ligatures w14:val="standardContextual"/>
            </w:rPr>
          </w:pPr>
          <w:hyperlink w:anchor="_Toc210787282" w:history="1">
            <w:r w:rsidRPr="00A96135">
              <w:rPr>
                <w:rStyle w:val="Hyperlink"/>
                <w:noProof/>
              </w:rPr>
              <w:t>Venue &amp; Dates</w:t>
            </w:r>
            <w:r>
              <w:rPr>
                <w:noProof/>
                <w:webHidden/>
              </w:rPr>
              <w:tab/>
            </w:r>
            <w:r>
              <w:rPr>
                <w:noProof/>
                <w:webHidden/>
              </w:rPr>
              <w:fldChar w:fldCharType="begin"/>
            </w:r>
            <w:r>
              <w:rPr>
                <w:noProof/>
                <w:webHidden/>
              </w:rPr>
              <w:instrText xml:space="preserve"> PAGEREF _Toc210787282 \h </w:instrText>
            </w:r>
            <w:r>
              <w:rPr>
                <w:noProof/>
                <w:webHidden/>
              </w:rPr>
            </w:r>
            <w:r>
              <w:rPr>
                <w:noProof/>
                <w:webHidden/>
              </w:rPr>
              <w:fldChar w:fldCharType="separate"/>
            </w:r>
            <w:r>
              <w:rPr>
                <w:noProof/>
                <w:webHidden/>
              </w:rPr>
              <w:t>4</w:t>
            </w:r>
            <w:r>
              <w:rPr>
                <w:noProof/>
                <w:webHidden/>
              </w:rPr>
              <w:fldChar w:fldCharType="end"/>
            </w:r>
          </w:hyperlink>
        </w:p>
        <w:p w14:paraId="6CE87D36" w14:textId="483CA7AF" w:rsidR="00D62E58" w:rsidRDefault="00D62E58">
          <w:pPr>
            <w:pStyle w:val="TOC2"/>
            <w:tabs>
              <w:tab w:val="right" w:leader="dot" w:pos="9040"/>
            </w:tabs>
            <w:rPr>
              <w:noProof/>
              <w:kern w:val="2"/>
              <w:sz w:val="24"/>
              <w:szCs w:val="24"/>
              <w:lang w:eastAsia="en-NZ"/>
              <w14:ligatures w14:val="standardContextual"/>
            </w:rPr>
          </w:pPr>
          <w:hyperlink w:anchor="_Toc210787283" w:history="1">
            <w:r w:rsidRPr="00A96135">
              <w:rPr>
                <w:rStyle w:val="Hyperlink"/>
                <w:noProof/>
                <w:lang w:val="en-US"/>
              </w:rPr>
              <w:t>F</w:t>
            </w:r>
            <w:r>
              <w:rPr>
                <w:rStyle w:val="Hyperlink"/>
                <w:noProof/>
                <w:lang w:val="en-US"/>
              </w:rPr>
              <w:t>ormat</w:t>
            </w:r>
            <w:r>
              <w:rPr>
                <w:noProof/>
                <w:webHidden/>
              </w:rPr>
              <w:tab/>
            </w:r>
            <w:r>
              <w:rPr>
                <w:noProof/>
                <w:webHidden/>
              </w:rPr>
              <w:fldChar w:fldCharType="begin"/>
            </w:r>
            <w:r>
              <w:rPr>
                <w:noProof/>
                <w:webHidden/>
              </w:rPr>
              <w:instrText xml:space="preserve"> PAGEREF _Toc210787283 \h </w:instrText>
            </w:r>
            <w:r>
              <w:rPr>
                <w:noProof/>
                <w:webHidden/>
              </w:rPr>
            </w:r>
            <w:r>
              <w:rPr>
                <w:noProof/>
                <w:webHidden/>
              </w:rPr>
              <w:fldChar w:fldCharType="separate"/>
            </w:r>
            <w:r>
              <w:rPr>
                <w:noProof/>
                <w:webHidden/>
              </w:rPr>
              <w:t>4</w:t>
            </w:r>
            <w:r>
              <w:rPr>
                <w:noProof/>
                <w:webHidden/>
              </w:rPr>
              <w:fldChar w:fldCharType="end"/>
            </w:r>
          </w:hyperlink>
        </w:p>
        <w:p w14:paraId="2E187FC6" w14:textId="11E6BA3D" w:rsidR="00D62E58" w:rsidRDefault="00D62E58">
          <w:pPr>
            <w:pStyle w:val="TOC2"/>
            <w:tabs>
              <w:tab w:val="right" w:leader="dot" w:pos="9040"/>
            </w:tabs>
            <w:rPr>
              <w:noProof/>
              <w:kern w:val="2"/>
              <w:sz w:val="24"/>
              <w:szCs w:val="24"/>
              <w:lang w:eastAsia="en-NZ"/>
              <w14:ligatures w14:val="standardContextual"/>
            </w:rPr>
          </w:pPr>
          <w:hyperlink w:anchor="_Toc210787284" w:history="1">
            <w:r w:rsidRPr="00A96135">
              <w:rPr>
                <w:rStyle w:val="Hyperlink"/>
                <w:noProof/>
                <w:lang w:val="en-US"/>
              </w:rPr>
              <w:t>Draws</w:t>
            </w:r>
            <w:r>
              <w:rPr>
                <w:noProof/>
                <w:webHidden/>
              </w:rPr>
              <w:tab/>
            </w:r>
            <w:r>
              <w:rPr>
                <w:noProof/>
                <w:webHidden/>
              </w:rPr>
              <w:fldChar w:fldCharType="begin"/>
            </w:r>
            <w:r>
              <w:rPr>
                <w:noProof/>
                <w:webHidden/>
              </w:rPr>
              <w:instrText xml:space="preserve"> PAGEREF _Toc210787284 \h </w:instrText>
            </w:r>
            <w:r>
              <w:rPr>
                <w:noProof/>
                <w:webHidden/>
              </w:rPr>
            </w:r>
            <w:r>
              <w:rPr>
                <w:noProof/>
                <w:webHidden/>
              </w:rPr>
              <w:fldChar w:fldCharType="separate"/>
            </w:r>
            <w:r>
              <w:rPr>
                <w:noProof/>
                <w:webHidden/>
              </w:rPr>
              <w:t>4</w:t>
            </w:r>
            <w:r>
              <w:rPr>
                <w:noProof/>
                <w:webHidden/>
              </w:rPr>
              <w:fldChar w:fldCharType="end"/>
            </w:r>
          </w:hyperlink>
        </w:p>
        <w:p w14:paraId="7CEA8BD8" w14:textId="5E0206A8" w:rsidR="00D62E58" w:rsidRDefault="00D62E58">
          <w:pPr>
            <w:pStyle w:val="TOC1"/>
            <w:tabs>
              <w:tab w:val="right" w:leader="dot" w:pos="9040"/>
            </w:tabs>
            <w:rPr>
              <w:noProof/>
              <w:kern w:val="2"/>
              <w:sz w:val="24"/>
              <w:szCs w:val="24"/>
              <w:lang w:eastAsia="en-NZ"/>
              <w14:ligatures w14:val="standardContextual"/>
            </w:rPr>
          </w:pPr>
          <w:hyperlink w:anchor="_Toc210787285" w:history="1">
            <w:r w:rsidRPr="00A96135">
              <w:rPr>
                <w:rStyle w:val="Hyperlink"/>
                <w:noProof/>
              </w:rPr>
              <w:t>Rules For The Kia Ora 26 Tournament</w:t>
            </w:r>
            <w:r>
              <w:rPr>
                <w:noProof/>
                <w:webHidden/>
              </w:rPr>
              <w:tab/>
            </w:r>
            <w:r>
              <w:rPr>
                <w:noProof/>
                <w:webHidden/>
              </w:rPr>
              <w:fldChar w:fldCharType="begin"/>
            </w:r>
            <w:r>
              <w:rPr>
                <w:noProof/>
                <w:webHidden/>
              </w:rPr>
              <w:instrText xml:space="preserve"> PAGEREF _Toc210787285 \h </w:instrText>
            </w:r>
            <w:r>
              <w:rPr>
                <w:noProof/>
                <w:webHidden/>
              </w:rPr>
            </w:r>
            <w:r>
              <w:rPr>
                <w:noProof/>
                <w:webHidden/>
              </w:rPr>
              <w:fldChar w:fldCharType="separate"/>
            </w:r>
            <w:r>
              <w:rPr>
                <w:noProof/>
                <w:webHidden/>
              </w:rPr>
              <w:t>5</w:t>
            </w:r>
            <w:r>
              <w:rPr>
                <w:noProof/>
                <w:webHidden/>
              </w:rPr>
              <w:fldChar w:fldCharType="end"/>
            </w:r>
          </w:hyperlink>
        </w:p>
        <w:p w14:paraId="4D03D128" w14:textId="68FD719B" w:rsidR="00D62E58" w:rsidRDefault="00D62E58">
          <w:pPr>
            <w:pStyle w:val="TOC2"/>
            <w:tabs>
              <w:tab w:val="right" w:leader="dot" w:pos="9040"/>
            </w:tabs>
            <w:rPr>
              <w:noProof/>
              <w:kern w:val="2"/>
              <w:sz w:val="24"/>
              <w:szCs w:val="24"/>
              <w:lang w:eastAsia="en-NZ"/>
              <w14:ligatures w14:val="standardContextual"/>
            </w:rPr>
          </w:pPr>
          <w:hyperlink w:anchor="_Toc210787286" w:history="1">
            <w:r w:rsidRPr="00A96135">
              <w:rPr>
                <w:rStyle w:val="Hyperlink"/>
                <w:noProof/>
              </w:rPr>
              <w:t>Ball</w:t>
            </w:r>
            <w:r>
              <w:rPr>
                <w:noProof/>
                <w:webHidden/>
              </w:rPr>
              <w:tab/>
            </w:r>
            <w:r>
              <w:rPr>
                <w:noProof/>
                <w:webHidden/>
              </w:rPr>
              <w:fldChar w:fldCharType="begin"/>
            </w:r>
            <w:r>
              <w:rPr>
                <w:noProof/>
                <w:webHidden/>
              </w:rPr>
              <w:instrText xml:space="preserve"> PAGEREF _Toc210787286 \h </w:instrText>
            </w:r>
            <w:r>
              <w:rPr>
                <w:noProof/>
                <w:webHidden/>
              </w:rPr>
            </w:r>
            <w:r>
              <w:rPr>
                <w:noProof/>
                <w:webHidden/>
              </w:rPr>
              <w:fldChar w:fldCharType="separate"/>
            </w:r>
            <w:r>
              <w:rPr>
                <w:noProof/>
                <w:webHidden/>
              </w:rPr>
              <w:t>5</w:t>
            </w:r>
            <w:r>
              <w:rPr>
                <w:noProof/>
                <w:webHidden/>
              </w:rPr>
              <w:fldChar w:fldCharType="end"/>
            </w:r>
          </w:hyperlink>
        </w:p>
        <w:p w14:paraId="267BD6C1" w14:textId="31A985C4" w:rsidR="00D62E58" w:rsidRDefault="00D62E58">
          <w:pPr>
            <w:pStyle w:val="TOC2"/>
            <w:tabs>
              <w:tab w:val="right" w:leader="dot" w:pos="9040"/>
            </w:tabs>
            <w:rPr>
              <w:noProof/>
              <w:kern w:val="2"/>
              <w:sz w:val="24"/>
              <w:szCs w:val="24"/>
              <w:lang w:eastAsia="en-NZ"/>
              <w14:ligatures w14:val="standardContextual"/>
            </w:rPr>
          </w:pPr>
          <w:hyperlink w:anchor="_Toc210787287" w:history="1">
            <w:r w:rsidRPr="00A96135">
              <w:rPr>
                <w:rStyle w:val="Hyperlink"/>
                <w:noProof/>
              </w:rPr>
              <w:t>Match Length</w:t>
            </w:r>
            <w:r>
              <w:rPr>
                <w:noProof/>
                <w:webHidden/>
              </w:rPr>
              <w:tab/>
            </w:r>
            <w:r>
              <w:rPr>
                <w:noProof/>
                <w:webHidden/>
              </w:rPr>
              <w:fldChar w:fldCharType="begin"/>
            </w:r>
            <w:r>
              <w:rPr>
                <w:noProof/>
                <w:webHidden/>
              </w:rPr>
              <w:instrText xml:space="preserve"> PAGEREF _Toc210787287 \h </w:instrText>
            </w:r>
            <w:r>
              <w:rPr>
                <w:noProof/>
                <w:webHidden/>
              </w:rPr>
            </w:r>
            <w:r>
              <w:rPr>
                <w:noProof/>
                <w:webHidden/>
              </w:rPr>
              <w:fldChar w:fldCharType="separate"/>
            </w:r>
            <w:r>
              <w:rPr>
                <w:noProof/>
                <w:webHidden/>
              </w:rPr>
              <w:t>5</w:t>
            </w:r>
            <w:r>
              <w:rPr>
                <w:noProof/>
                <w:webHidden/>
              </w:rPr>
              <w:fldChar w:fldCharType="end"/>
            </w:r>
          </w:hyperlink>
        </w:p>
        <w:p w14:paraId="77EA812D" w14:textId="19A7CD67" w:rsidR="00D62E58" w:rsidRDefault="00D62E58">
          <w:pPr>
            <w:pStyle w:val="TOC2"/>
            <w:tabs>
              <w:tab w:val="right" w:leader="dot" w:pos="9040"/>
            </w:tabs>
            <w:rPr>
              <w:noProof/>
              <w:kern w:val="2"/>
              <w:sz w:val="24"/>
              <w:szCs w:val="24"/>
              <w:lang w:eastAsia="en-NZ"/>
              <w14:ligatures w14:val="standardContextual"/>
            </w:rPr>
          </w:pPr>
          <w:hyperlink w:anchor="_Toc210787288" w:history="1">
            <w:r w:rsidRPr="00A96135">
              <w:rPr>
                <w:rStyle w:val="Hyperlink"/>
                <w:noProof/>
              </w:rPr>
              <w:t>Extra time</w:t>
            </w:r>
            <w:r>
              <w:rPr>
                <w:noProof/>
                <w:webHidden/>
              </w:rPr>
              <w:tab/>
            </w:r>
            <w:r>
              <w:rPr>
                <w:noProof/>
                <w:webHidden/>
              </w:rPr>
              <w:fldChar w:fldCharType="begin"/>
            </w:r>
            <w:r>
              <w:rPr>
                <w:noProof/>
                <w:webHidden/>
              </w:rPr>
              <w:instrText xml:space="preserve"> PAGEREF _Toc210787288 \h </w:instrText>
            </w:r>
            <w:r>
              <w:rPr>
                <w:noProof/>
                <w:webHidden/>
              </w:rPr>
            </w:r>
            <w:r>
              <w:rPr>
                <w:noProof/>
                <w:webHidden/>
              </w:rPr>
              <w:fldChar w:fldCharType="separate"/>
            </w:r>
            <w:r>
              <w:rPr>
                <w:noProof/>
                <w:webHidden/>
              </w:rPr>
              <w:t>5</w:t>
            </w:r>
            <w:r>
              <w:rPr>
                <w:noProof/>
                <w:webHidden/>
              </w:rPr>
              <w:fldChar w:fldCharType="end"/>
            </w:r>
          </w:hyperlink>
        </w:p>
        <w:p w14:paraId="7A6A9E18" w14:textId="1B4D34B6" w:rsidR="00D62E58" w:rsidRDefault="00D62E58">
          <w:pPr>
            <w:pStyle w:val="TOC2"/>
            <w:tabs>
              <w:tab w:val="right" w:leader="dot" w:pos="9040"/>
            </w:tabs>
            <w:rPr>
              <w:noProof/>
              <w:kern w:val="2"/>
              <w:sz w:val="24"/>
              <w:szCs w:val="24"/>
              <w:lang w:eastAsia="en-NZ"/>
              <w14:ligatures w14:val="standardContextual"/>
            </w:rPr>
          </w:pPr>
          <w:hyperlink w:anchor="_Toc210787289" w:history="1">
            <w:r w:rsidRPr="00A96135">
              <w:rPr>
                <w:rStyle w:val="Hyperlink"/>
                <w:noProof/>
              </w:rPr>
              <w:t>Teams</w:t>
            </w:r>
            <w:r>
              <w:rPr>
                <w:noProof/>
                <w:webHidden/>
              </w:rPr>
              <w:tab/>
            </w:r>
            <w:r>
              <w:rPr>
                <w:noProof/>
                <w:webHidden/>
              </w:rPr>
              <w:fldChar w:fldCharType="begin"/>
            </w:r>
            <w:r>
              <w:rPr>
                <w:noProof/>
                <w:webHidden/>
              </w:rPr>
              <w:instrText xml:space="preserve"> PAGEREF _Toc210787289 \h </w:instrText>
            </w:r>
            <w:r>
              <w:rPr>
                <w:noProof/>
                <w:webHidden/>
              </w:rPr>
            </w:r>
            <w:r>
              <w:rPr>
                <w:noProof/>
                <w:webHidden/>
              </w:rPr>
              <w:fldChar w:fldCharType="separate"/>
            </w:r>
            <w:r>
              <w:rPr>
                <w:noProof/>
                <w:webHidden/>
              </w:rPr>
              <w:t>6</w:t>
            </w:r>
            <w:r>
              <w:rPr>
                <w:noProof/>
                <w:webHidden/>
              </w:rPr>
              <w:fldChar w:fldCharType="end"/>
            </w:r>
          </w:hyperlink>
        </w:p>
        <w:p w14:paraId="673FFD92" w14:textId="24A64A9D" w:rsidR="00D62E58" w:rsidRDefault="00D62E58">
          <w:pPr>
            <w:pStyle w:val="TOC2"/>
            <w:tabs>
              <w:tab w:val="right" w:leader="dot" w:pos="9040"/>
            </w:tabs>
            <w:rPr>
              <w:noProof/>
              <w:kern w:val="2"/>
              <w:sz w:val="24"/>
              <w:szCs w:val="24"/>
              <w:lang w:eastAsia="en-NZ"/>
              <w14:ligatures w14:val="standardContextual"/>
            </w:rPr>
          </w:pPr>
          <w:hyperlink w:anchor="_Toc210787290" w:history="1">
            <w:r w:rsidRPr="00A96135">
              <w:rPr>
                <w:rStyle w:val="Hyperlink"/>
                <w:noProof/>
              </w:rPr>
              <w:t>Players</w:t>
            </w:r>
            <w:r>
              <w:rPr>
                <w:noProof/>
                <w:webHidden/>
              </w:rPr>
              <w:tab/>
            </w:r>
            <w:r>
              <w:rPr>
                <w:noProof/>
                <w:webHidden/>
              </w:rPr>
              <w:fldChar w:fldCharType="begin"/>
            </w:r>
            <w:r>
              <w:rPr>
                <w:noProof/>
                <w:webHidden/>
              </w:rPr>
              <w:instrText xml:space="preserve"> PAGEREF _Toc210787290 \h </w:instrText>
            </w:r>
            <w:r>
              <w:rPr>
                <w:noProof/>
                <w:webHidden/>
              </w:rPr>
            </w:r>
            <w:r>
              <w:rPr>
                <w:noProof/>
                <w:webHidden/>
              </w:rPr>
              <w:fldChar w:fldCharType="separate"/>
            </w:r>
            <w:r>
              <w:rPr>
                <w:noProof/>
                <w:webHidden/>
              </w:rPr>
              <w:t>6</w:t>
            </w:r>
            <w:r>
              <w:rPr>
                <w:noProof/>
                <w:webHidden/>
              </w:rPr>
              <w:fldChar w:fldCharType="end"/>
            </w:r>
          </w:hyperlink>
        </w:p>
        <w:p w14:paraId="1CEFB7D0" w14:textId="1CDD73D0" w:rsidR="00D62E58" w:rsidRDefault="00D62E58">
          <w:pPr>
            <w:pStyle w:val="TOC2"/>
            <w:tabs>
              <w:tab w:val="right" w:leader="dot" w:pos="9040"/>
            </w:tabs>
            <w:rPr>
              <w:noProof/>
              <w:kern w:val="2"/>
              <w:sz w:val="24"/>
              <w:szCs w:val="24"/>
              <w:lang w:eastAsia="en-NZ"/>
              <w14:ligatures w14:val="standardContextual"/>
            </w:rPr>
          </w:pPr>
          <w:hyperlink w:anchor="_Toc210787291" w:history="1">
            <w:r w:rsidRPr="00A96135">
              <w:rPr>
                <w:rStyle w:val="Hyperlink"/>
                <w:noProof/>
              </w:rPr>
              <w:t>Player eligibility &amp; Age</w:t>
            </w:r>
            <w:r>
              <w:rPr>
                <w:noProof/>
                <w:webHidden/>
              </w:rPr>
              <w:tab/>
            </w:r>
            <w:r>
              <w:rPr>
                <w:noProof/>
                <w:webHidden/>
              </w:rPr>
              <w:fldChar w:fldCharType="begin"/>
            </w:r>
            <w:r>
              <w:rPr>
                <w:noProof/>
                <w:webHidden/>
              </w:rPr>
              <w:instrText xml:space="preserve"> PAGEREF _Toc210787291 \h </w:instrText>
            </w:r>
            <w:r>
              <w:rPr>
                <w:noProof/>
                <w:webHidden/>
              </w:rPr>
            </w:r>
            <w:r>
              <w:rPr>
                <w:noProof/>
                <w:webHidden/>
              </w:rPr>
              <w:fldChar w:fldCharType="separate"/>
            </w:r>
            <w:r>
              <w:rPr>
                <w:noProof/>
                <w:webHidden/>
              </w:rPr>
              <w:t>7</w:t>
            </w:r>
            <w:r>
              <w:rPr>
                <w:noProof/>
                <w:webHidden/>
              </w:rPr>
              <w:fldChar w:fldCharType="end"/>
            </w:r>
          </w:hyperlink>
        </w:p>
        <w:p w14:paraId="336B5E03" w14:textId="71436649" w:rsidR="00D62E58" w:rsidRDefault="00D62E58">
          <w:pPr>
            <w:pStyle w:val="TOC2"/>
            <w:tabs>
              <w:tab w:val="right" w:leader="dot" w:pos="9040"/>
            </w:tabs>
            <w:rPr>
              <w:noProof/>
              <w:kern w:val="2"/>
              <w:sz w:val="24"/>
              <w:szCs w:val="24"/>
              <w:lang w:eastAsia="en-NZ"/>
              <w14:ligatures w14:val="standardContextual"/>
            </w:rPr>
          </w:pPr>
          <w:hyperlink w:anchor="_Toc210787292" w:history="1">
            <w:r w:rsidRPr="00A96135">
              <w:rPr>
                <w:rStyle w:val="Hyperlink"/>
                <w:noProof/>
              </w:rPr>
              <w:t>Player safety</w:t>
            </w:r>
            <w:r>
              <w:rPr>
                <w:noProof/>
                <w:webHidden/>
              </w:rPr>
              <w:tab/>
            </w:r>
            <w:r>
              <w:rPr>
                <w:noProof/>
                <w:webHidden/>
              </w:rPr>
              <w:fldChar w:fldCharType="begin"/>
            </w:r>
            <w:r>
              <w:rPr>
                <w:noProof/>
                <w:webHidden/>
              </w:rPr>
              <w:instrText xml:space="preserve"> PAGEREF _Toc210787292 \h </w:instrText>
            </w:r>
            <w:r>
              <w:rPr>
                <w:noProof/>
                <w:webHidden/>
              </w:rPr>
            </w:r>
            <w:r>
              <w:rPr>
                <w:noProof/>
                <w:webHidden/>
              </w:rPr>
              <w:fldChar w:fldCharType="separate"/>
            </w:r>
            <w:r>
              <w:rPr>
                <w:noProof/>
                <w:webHidden/>
              </w:rPr>
              <w:t>7</w:t>
            </w:r>
            <w:r>
              <w:rPr>
                <w:noProof/>
                <w:webHidden/>
              </w:rPr>
              <w:fldChar w:fldCharType="end"/>
            </w:r>
          </w:hyperlink>
        </w:p>
        <w:p w14:paraId="39025C73" w14:textId="497D5EEC" w:rsidR="00D62E58" w:rsidRDefault="00D62E58">
          <w:pPr>
            <w:pStyle w:val="TOC2"/>
            <w:tabs>
              <w:tab w:val="right" w:leader="dot" w:pos="9040"/>
            </w:tabs>
            <w:rPr>
              <w:noProof/>
              <w:kern w:val="2"/>
              <w:sz w:val="24"/>
              <w:szCs w:val="24"/>
              <w:lang w:eastAsia="en-NZ"/>
              <w14:ligatures w14:val="standardContextual"/>
            </w:rPr>
          </w:pPr>
          <w:hyperlink w:anchor="_Toc210787293" w:history="1">
            <w:r w:rsidRPr="00A96135">
              <w:rPr>
                <w:rStyle w:val="Hyperlink"/>
                <w:noProof/>
              </w:rPr>
              <w:t>Player conduct</w:t>
            </w:r>
            <w:r>
              <w:rPr>
                <w:noProof/>
                <w:webHidden/>
              </w:rPr>
              <w:tab/>
            </w:r>
            <w:r>
              <w:rPr>
                <w:noProof/>
                <w:webHidden/>
              </w:rPr>
              <w:fldChar w:fldCharType="begin"/>
            </w:r>
            <w:r>
              <w:rPr>
                <w:noProof/>
                <w:webHidden/>
              </w:rPr>
              <w:instrText xml:space="preserve"> PAGEREF _Toc210787293 \h </w:instrText>
            </w:r>
            <w:r>
              <w:rPr>
                <w:noProof/>
                <w:webHidden/>
              </w:rPr>
            </w:r>
            <w:r>
              <w:rPr>
                <w:noProof/>
                <w:webHidden/>
              </w:rPr>
              <w:fldChar w:fldCharType="separate"/>
            </w:r>
            <w:r>
              <w:rPr>
                <w:noProof/>
                <w:webHidden/>
              </w:rPr>
              <w:t>7</w:t>
            </w:r>
            <w:r>
              <w:rPr>
                <w:noProof/>
                <w:webHidden/>
              </w:rPr>
              <w:fldChar w:fldCharType="end"/>
            </w:r>
          </w:hyperlink>
        </w:p>
        <w:p w14:paraId="2AA18CEF" w14:textId="5A811768" w:rsidR="00D62E58" w:rsidRDefault="00D62E58">
          <w:pPr>
            <w:pStyle w:val="TOC2"/>
            <w:tabs>
              <w:tab w:val="right" w:leader="dot" w:pos="9040"/>
            </w:tabs>
            <w:rPr>
              <w:noProof/>
              <w:kern w:val="2"/>
              <w:sz w:val="24"/>
              <w:szCs w:val="24"/>
              <w:lang w:eastAsia="en-NZ"/>
              <w14:ligatures w14:val="standardContextual"/>
            </w:rPr>
          </w:pPr>
          <w:hyperlink w:anchor="_Toc210787294" w:history="1">
            <w:r>
              <w:rPr>
                <w:rStyle w:val="Hyperlink"/>
                <w:noProof/>
              </w:rPr>
              <w:t>C</w:t>
            </w:r>
            <w:r w:rsidRPr="00A96135">
              <w:rPr>
                <w:rStyle w:val="Hyperlink"/>
                <w:noProof/>
              </w:rPr>
              <w:t>aptaincy</w:t>
            </w:r>
            <w:r>
              <w:rPr>
                <w:noProof/>
                <w:webHidden/>
              </w:rPr>
              <w:tab/>
            </w:r>
            <w:r>
              <w:rPr>
                <w:noProof/>
                <w:webHidden/>
              </w:rPr>
              <w:fldChar w:fldCharType="begin"/>
            </w:r>
            <w:r>
              <w:rPr>
                <w:noProof/>
                <w:webHidden/>
              </w:rPr>
              <w:instrText xml:space="preserve"> PAGEREF _Toc210787294 \h </w:instrText>
            </w:r>
            <w:r>
              <w:rPr>
                <w:noProof/>
                <w:webHidden/>
              </w:rPr>
            </w:r>
            <w:r>
              <w:rPr>
                <w:noProof/>
                <w:webHidden/>
              </w:rPr>
              <w:fldChar w:fldCharType="separate"/>
            </w:r>
            <w:r>
              <w:rPr>
                <w:noProof/>
                <w:webHidden/>
              </w:rPr>
              <w:t>7</w:t>
            </w:r>
            <w:r>
              <w:rPr>
                <w:noProof/>
                <w:webHidden/>
              </w:rPr>
              <w:fldChar w:fldCharType="end"/>
            </w:r>
          </w:hyperlink>
        </w:p>
        <w:p w14:paraId="12A8688C" w14:textId="69FD3FBF" w:rsidR="00D62E58" w:rsidRDefault="00D62E58">
          <w:pPr>
            <w:pStyle w:val="TOC2"/>
            <w:tabs>
              <w:tab w:val="right" w:leader="dot" w:pos="9040"/>
            </w:tabs>
            <w:rPr>
              <w:noProof/>
              <w:kern w:val="2"/>
              <w:sz w:val="24"/>
              <w:szCs w:val="24"/>
              <w:lang w:eastAsia="en-NZ"/>
              <w14:ligatures w14:val="standardContextual"/>
            </w:rPr>
          </w:pPr>
          <w:hyperlink w:anchor="_Toc210787295" w:history="1">
            <w:r w:rsidRPr="00A96135">
              <w:rPr>
                <w:rStyle w:val="Hyperlink"/>
                <w:noProof/>
              </w:rPr>
              <w:t>Team Officials</w:t>
            </w:r>
            <w:r>
              <w:rPr>
                <w:noProof/>
                <w:webHidden/>
              </w:rPr>
              <w:tab/>
            </w:r>
            <w:r>
              <w:rPr>
                <w:noProof/>
                <w:webHidden/>
              </w:rPr>
              <w:fldChar w:fldCharType="begin"/>
            </w:r>
            <w:r>
              <w:rPr>
                <w:noProof/>
                <w:webHidden/>
              </w:rPr>
              <w:instrText xml:space="preserve"> PAGEREF _Toc210787295 \h </w:instrText>
            </w:r>
            <w:r>
              <w:rPr>
                <w:noProof/>
                <w:webHidden/>
              </w:rPr>
            </w:r>
            <w:r>
              <w:rPr>
                <w:noProof/>
                <w:webHidden/>
              </w:rPr>
              <w:fldChar w:fldCharType="separate"/>
            </w:r>
            <w:r>
              <w:rPr>
                <w:noProof/>
                <w:webHidden/>
              </w:rPr>
              <w:t>9</w:t>
            </w:r>
            <w:r>
              <w:rPr>
                <w:noProof/>
                <w:webHidden/>
              </w:rPr>
              <w:fldChar w:fldCharType="end"/>
            </w:r>
          </w:hyperlink>
        </w:p>
        <w:p w14:paraId="61BF6D6B" w14:textId="539AF60A" w:rsidR="00D62E58" w:rsidRDefault="00D62E58">
          <w:pPr>
            <w:pStyle w:val="TOC2"/>
            <w:tabs>
              <w:tab w:val="right" w:leader="dot" w:pos="9040"/>
            </w:tabs>
            <w:rPr>
              <w:noProof/>
              <w:kern w:val="2"/>
              <w:sz w:val="24"/>
              <w:szCs w:val="24"/>
              <w:lang w:eastAsia="en-NZ"/>
              <w14:ligatures w14:val="standardContextual"/>
            </w:rPr>
          </w:pPr>
          <w:hyperlink w:anchor="_Toc210787296" w:history="1">
            <w:r w:rsidRPr="00A96135">
              <w:rPr>
                <w:rStyle w:val="Hyperlink"/>
                <w:noProof/>
              </w:rPr>
              <w:t>Match Officials</w:t>
            </w:r>
            <w:r>
              <w:rPr>
                <w:noProof/>
                <w:webHidden/>
              </w:rPr>
              <w:tab/>
            </w:r>
            <w:r>
              <w:rPr>
                <w:noProof/>
                <w:webHidden/>
              </w:rPr>
              <w:fldChar w:fldCharType="begin"/>
            </w:r>
            <w:r>
              <w:rPr>
                <w:noProof/>
                <w:webHidden/>
              </w:rPr>
              <w:instrText xml:space="preserve"> PAGEREF _Toc210787296 \h </w:instrText>
            </w:r>
            <w:r>
              <w:rPr>
                <w:noProof/>
                <w:webHidden/>
              </w:rPr>
            </w:r>
            <w:r>
              <w:rPr>
                <w:noProof/>
                <w:webHidden/>
              </w:rPr>
              <w:fldChar w:fldCharType="separate"/>
            </w:r>
            <w:r>
              <w:rPr>
                <w:noProof/>
                <w:webHidden/>
              </w:rPr>
              <w:t>9</w:t>
            </w:r>
            <w:r>
              <w:rPr>
                <w:noProof/>
                <w:webHidden/>
              </w:rPr>
              <w:fldChar w:fldCharType="end"/>
            </w:r>
          </w:hyperlink>
        </w:p>
        <w:p w14:paraId="07D5824F" w14:textId="29892F77" w:rsidR="00D62E58" w:rsidRDefault="00D62E58">
          <w:pPr>
            <w:pStyle w:val="TOC2"/>
            <w:tabs>
              <w:tab w:val="right" w:leader="dot" w:pos="9040"/>
            </w:tabs>
            <w:rPr>
              <w:noProof/>
              <w:kern w:val="2"/>
              <w:sz w:val="24"/>
              <w:szCs w:val="24"/>
              <w:lang w:eastAsia="en-NZ"/>
              <w14:ligatures w14:val="standardContextual"/>
            </w:rPr>
          </w:pPr>
          <w:hyperlink w:anchor="_Toc210787297" w:history="1">
            <w:r w:rsidRPr="00A96135">
              <w:rPr>
                <w:rStyle w:val="Hyperlink"/>
                <w:noProof/>
              </w:rPr>
              <w:t>Technical Officials</w:t>
            </w:r>
            <w:r>
              <w:rPr>
                <w:noProof/>
                <w:webHidden/>
              </w:rPr>
              <w:tab/>
            </w:r>
            <w:r>
              <w:rPr>
                <w:noProof/>
                <w:webHidden/>
              </w:rPr>
              <w:fldChar w:fldCharType="begin"/>
            </w:r>
            <w:r>
              <w:rPr>
                <w:noProof/>
                <w:webHidden/>
              </w:rPr>
              <w:instrText xml:space="preserve"> PAGEREF _Toc210787297 \h </w:instrText>
            </w:r>
            <w:r>
              <w:rPr>
                <w:noProof/>
                <w:webHidden/>
              </w:rPr>
            </w:r>
            <w:r>
              <w:rPr>
                <w:noProof/>
                <w:webHidden/>
              </w:rPr>
              <w:fldChar w:fldCharType="separate"/>
            </w:r>
            <w:r>
              <w:rPr>
                <w:noProof/>
                <w:webHidden/>
              </w:rPr>
              <w:t>9</w:t>
            </w:r>
            <w:r>
              <w:rPr>
                <w:noProof/>
                <w:webHidden/>
              </w:rPr>
              <w:fldChar w:fldCharType="end"/>
            </w:r>
          </w:hyperlink>
        </w:p>
        <w:p w14:paraId="24F4BB69" w14:textId="736DB9B3" w:rsidR="00D62E58" w:rsidRDefault="00D62E58">
          <w:pPr>
            <w:pStyle w:val="TOC2"/>
            <w:tabs>
              <w:tab w:val="right" w:leader="dot" w:pos="9040"/>
            </w:tabs>
            <w:rPr>
              <w:noProof/>
              <w:kern w:val="2"/>
              <w:sz w:val="24"/>
              <w:szCs w:val="24"/>
              <w:lang w:eastAsia="en-NZ"/>
              <w14:ligatures w14:val="standardContextual"/>
            </w:rPr>
          </w:pPr>
          <w:hyperlink w:anchor="_Toc210787298" w:history="1">
            <w:r w:rsidRPr="00A96135">
              <w:rPr>
                <w:rStyle w:val="Hyperlink"/>
                <w:noProof/>
              </w:rPr>
              <w:t>Substitutions and team changes</w:t>
            </w:r>
            <w:r>
              <w:rPr>
                <w:noProof/>
                <w:webHidden/>
              </w:rPr>
              <w:tab/>
            </w:r>
            <w:r>
              <w:rPr>
                <w:noProof/>
                <w:webHidden/>
              </w:rPr>
              <w:fldChar w:fldCharType="begin"/>
            </w:r>
            <w:r>
              <w:rPr>
                <w:noProof/>
                <w:webHidden/>
              </w:rPr>
              <w:instrText xml:space="preserve"> PAGEREF _Toc210787298 \h </w:instrText>
            </w:r>
            <w:r>
              <w:rPr>
                <w:noProof/>
                <w:webHidden/>
              </w:rPr>
            </w:r>
            <w:r>
              <w:rPr>
                <w:noProof/>
                <w:webHidden/>
              </w:rPr>
              <w:fldChar w:fldCharType="separate"/>
            </w:r>
            <w:r>
              <w:rPr>
                <w:noProof/>
                <w:webHidden/>
              </w:rPr>
              <w:t>9</w:t>
            </w:r>
            <w:r>
              <w:rPr>
                <w:noProof/>
                <w:webHidden/>
              </w:rPr>
              <w:fldChar w:fldCharType="end"/>
            </w:r>
          </w:hyperlink>
        </w:p>
        <w:p w14:paraId="5BC67326" w14:textId="34CFF5D9" w:rsidR="00D62E58" w:rsidRDefault="00D62E58">
          <w:pPr>
            <w:pStyle w:val="TOC2"/>
            <w:tabs>
              <w:tab w:val="right" w:leader="dot" w:pos="9040"/>
            </w:tabs>
            <w:rPr>
              <w:noProof/>
              <w:kern w:val="2"/>
              <w:sz w:val="24"/>
              <w:szCs w:val="24"/>
              <w:lang w:eastAsia="en-NZ"/>
              <w14:ligatures w14:val="standardContextual"/>
            </w:rPr>
          </w:pPr>
          <w:hyperlink w:anchor="_Toc210787299" w:history="1">
            <w:r>
              <w:rPr>
                <w:rStyle w:val="Hyperlink"/>
                <w:noProof/>
              </w:rPr>
              <w:t>S</w:t>
            </w:r>
            <w:r w:rsidRPr="00A96135">
              <w:rPr>
                <w:rStyle w:val="Hyperlink"/>
                <w:noProof/>
              </w:rPr>
              <w:t>toppages</w:t>
            </w:r>
            <w:r>
              <w:rPr>
                <w:noProof/>
                <w:webHidden/>
              </w:rPr>
              <w:tab/>
            </w:r>
            <w:r>
              <w:rPr>
                <w:noProof/>
                <w:webHidden/>
              </w:rPr>
              <w:fldChar w:fldCharType="begin"/>
            </w:r>
            <w:r>
              <w:rPr>
                <w:noProof/>
                <w:webHidden/>
              </w:rPr>
              <w:instrText xml:space="preserve"> PAGEREF _Toc210787299 \h </w:instrText>
            </w:r>
            <w:r>
              <w:rPr>
                <w:noProof/>
                <w:webHidden/>
              </w:rPr>
            </w:r>
            <w:r>
              <w:rPr>
                <w:noProof/>
                <w:webHidden/>
              </w:rPr>
              <w:fldChar w:fldCharType="separate"/>
            </w:r>
            <w:r>
              <w:rPr>
                <w:noProof/>
                <w:webHidden/>
              </w:rPr>
              <w:t>10</w:t>
            </w:r>
            <w:r>
              <w:rPr>
                <w:noProof/>
                <w:webHidden/>
              </w:rPr>
              <w:fldChar w:fldCharType="end"/>
            </w:r>
          </w:hyperlink>
        </w:p>
        <w:p w14:paraId="673C67FF" w14:textId="57AD0898" w:rsidR="00D62E58" w:rsidRDefault="00D62E58">
          <w:pPr>
            <w:pStyle w:val="TOC2"/>
            <w:tabs>
              <w:tab w:val="right" w:leader="dot" w:pos="9040"/>
            </w:tabs>
            <w:rPr>
              <w:noProof/>
              <w:kern w:val="2"/>
              <w:sz w:val="24"/>
              <w:szCs w:val="24"/>
              <w:lang w:eastAsia="en-NZ"/>
              <w14:ligatures w14:val="standardContextual"/>
            </w:rPr>
          </w:pPr>
          <w:hyperlink w:anchor="_Toc210787300" w:history="1">
            <w:r w:rsidRPr="00A96135">
              <w:rPr>
                <w:rStyle w:val="Hyperlink"/>
                <w:noProof/>
              </w:rPr>
              <w:t>Injury/Illness OR blood</w:t>
            </w:r>
            <w:r>
              <w:rPr>
                <w:noProof/>
                <w:webHidden/>
              </w:rPr>
              <w:tab/>
            </w:r>
            <w:r>
              <w:rPr>
                <w:noProof/>
                <w:webHidden/>
              </w:rPr>
              <w:fldChar w:fldCharType="begin"/>
            </w:r>
            <w:r>
              <w:rPr>
                <w:noProof/>
                <w:webHidden/>
              </w:rPr>
              <w:instrText xml:space="preserve"> PAGEREF _Toc210787300 \h </w:instrText>
            </w:r>
            <w:r>
              <w:rPr>
                <w:noProof/>
                <w:webHidden/>
              </w:rPr>
            </w:r>
            <w:r>
              <w:rPr>
                <w:noProof/>
                <w:webHidden/>
              </w:rPr>
              <w:fldChar w:fldCharType="separate"/>
            </w:r>
            <w:r>
              <w:rPr>
                <w:noProof/>
                <w:webHidden/>
              </w:rPr>
              <w:t>10</w:t>
            </w:r>
            <w:r>
              <w:rPr>
                <w:noProof/>
                <w:webHidden/>
              </w:rPr>
              <w:fldChar w:fldCharType="end"/>
            </w:r>
          </w:hyperlink>
        </w:p>
        <w:p w14:paraId="136E90C2" w14:textId="52E2A57E" w:rsidR="00D62E58" w:rsidRDefault="00D62E58">
          <w:pPr>
            <w:pStyle w:val="TOC2"/>
            <w:tabs>
              <w:tab w:val="right" w:leader="dot" w:pos="9040"/>
            </w:tabs>
            <w:rPr>
              <w:noProof/>
              <w:kern w:val="2"/>
              <w:sz w:val="24"/>
              <w:szCs w:val="24"/>
              <w:lang w:eastAsia="en-NZ"/>
              <w14:ligatures w14:val="standardContextual"/>
            </w:rPr>
          </w:pPr>
          <w:hyperlink w:anchor="_Toc210787301" w:history="1">
            <w:r w:rsidRPr="00A96135">
              <w:rPr>
                <w:rStyle w:val="Hyperlink"/>
                <w:noProof/>
              </w:rPr>
              <w:t>Note for Players/Teams</w:t>
            </w:r>
            <w:r>
              <w:rPr>
                <w:noProof/>
                <w:webHidden/>
              </w:rPr>
              <w:tab/>
            </w:r>
            <w:r>
              <w:rPr>
                <w:noProof/>
                <w:webHidden/>
              </w:rPr>
              <w:fldChar w:fldCharType="begin"/>
            </w:r>
            <w:r>
              <w:rPr>
                <w:noProof/>
                <w:webHidden/>
              </w:rPr>
              <w:instrText xml:space="preserve"> PAGEREF _Toc210787301 \h </w:instrText>
            </w:r>
            <w:r>
              <w:rPr>
                <w:noProof/>
                <w:webHidden/>
              </w:rPr>
            </w:r>
            <w:r>
              <w:rPr>
                <w:noProof/>
                <w:webHidden/>
              </w:rPr>
              <w:fldChar w:fldCharType="separate"/>
            </w:r>
            <w:r>
              <w:rPr>
                <w:noProof/>
                <w:webHidden/>
              </w:rPr>
              <w:t>10</w:t>
            </w:r>
            <w:r>
              <w:rPr>
                <w:noProof/>
                <w:webHidden/>
              </w:rPr>
              <w:fldChar w:fldCharType="end"/>
            </w:r>
          </w:hyperlink>
        </w:p>
        <w:p w14:paraId="13B42444" w14:textId="31A16D22" w:rsidR="00D62E58" w:rsidRDefault="00D62E58">
          <w:pPr>
            <w:pStyle w:val="TOC2"/>
            <w:tabs>
              <w:tab w:val="right" w:leader="dot" w:pos="9040"/>
            </w:tabs>
            <w:rPr>
              <w:noProof/>
              <w:kern w:val="2"/>
              <w:sz w:val="24"/>
              <w:szCs w:val="24"/>
              <w:lang w:eastAsia="en-NZ"/>
              <w14:ligatures w14:val="standardContextual"/>
            </w:rPr>
          </w:pPr>
          <w:hyperlink w:anchor="_Toc210787302" w:history="1">
            <w:r w:rsidRPr="00A96135">
              <w:rPr>
                <w:rStyle w:val="Hyperlink"/>
                <w:noProof/>
              </w:rPr>
              <w:t>Results format</w:t>
            </w:r>
            <w:r>
              <w:rPr>
                <w:noProof/>
                <w:webHidden/>
              </w:rPr>
              <w:tab/>
            </w:r>
            <w:r>
              <w:rPr>
                <w:noProof/>
                <w:webHidden/>
              </w:rPr>
              <w:fldChar w:fldCharType="begin"/>
            </w:r>
            <w:r>
              <w:rPr>
                <w:noProof/>
                <w:webHidden/>
              </w:rPr>
              <w:instrText xml:space="preserve"> PAGEREF _Toc210787302 \h </w:instrText>
            </w:r>
            <w:r>
              <w:rPr>
                <w:noProof/>
                <w:webHidden/>
              </w:rPr>
            </w:r>
            <w:r>
              <w:rPr>
                <w:noProof/>
                <w:webHidden/>
              </w:rPr>
              <w:fldChar w:fldCharType="separate"/>
            </w:r>
            <w:r>
              <w:rPr>
                <w:noProof/>
                <w:webHidden/>
              </w:rPr>
              <w:t>11</w:t>
            </w:r>
            <w:r>
              <w:rPr>
                <w:noProof/>
                <w:webHidden/>
              </w:rPr>
              <w:fldChar w:fldCharType="end"/>
            </w:r>
          </w:hyperlink>
        </w:p>
        <w:p w14:paraId="00E00A9E" w14:textId="136920B7" w:rsidR="00D62E58" w:rsidRDefault="00D62E58">
          <w:pPr>
            <w:pStyle w:val="TOC2"/>
            <w:tabs>
              <w:tab w:val="right" w:leader="dot" w:pos="9040"/>
            </w:tabs>
            <w:rPr>
              <w:noProof/>
              <w:kern w:val="2"/>
              <w:sz w:val="24"/>
              <w:szCs w:val="24"/>
              <w:lang w:eastAsia="en-NZ"/>
              <w14:ligatures w14:val="standardContextual"/>
            </w:rPr>
          </w:pPr>
          <w:hyperlink w:anchor="_Toc210787303" w:history="1">
            <w:r w:rsidRPr="00A96135">
              <w:rPr>
                <w:rStyle w:val="Hyperlink"/>
                <w:noProof/>
              </w:rPr>
              <w:t>Disqualification</w:t>
            </w:r>
            <w:r>
              <w:rPr>
                <w:noProof/>
                <w:webHidden/>
              </w:rPr>
              <w:tab/>
            </w:r>
            <w:r>
              <w:rPr>
                <w:noProof/>
                <w:webHidden/>
              </w:rPr>
              <w:fldChar w:fldCharType="begin"/>
            </w:r>
            <w:r>
              <w:rPr>
                <w:noProof/>
                <w:webHidden/>
              </w:rPr>
              <w:instrText xml:space="preserve"> PAGEREF _Toc210787303 \h </w:instrText>
            </w:r>
            <w:r>
              <w:rPr>
                <w:noProof/>
                <w:webHidden/>
              </w:rPr>
            </w:r>
            <w:r>
              <w:rPr>
                <w:noProof/>
                <w:webHidden/>
              </w:rPr>
              <w:fldChar w:fldCharType="separate"/>
            </w:r>
            <w:r>
              <w:rPr>
                <w:noProof/>
                <w:webHidden/>
              </w:rPr>
              <w:t>11</w:t>
            </w:r>
            <w:r>
              <w:rPr>
                <w:noProof/>
                <w:webHidden/>
              </w:rPr>
              <w:fldChar w:fldCharType="end"/>
            </w:r>
          </w:hyperlink>
        </w:p>
        <w:p w14:paraId="2E03EE92" w14:textId="2AA807BA" w:rsidR="00D62E58" w:rsidRDefault="00D62E58">
          <w:pPr>
            <w:pStyle w:val="TOC2"/>
            <w:tabs>
              <w:tab w:val="right" w:leader="dot" w:pos="9040"/>
            </w:tabs>
            <w:rPr>
              <w:noProof/>
              <w:kern w:val="2"/>
              <w:sz w:val="24"/>
              <w:szCs w:val="24"/>
              <w:lang w:eastAsia="en-NZ"/>
              <w14:ligatures w14:val="standardContextual"/>
            </w:rPr>
          </w:pPr>
          <w:hyperlink w:anchor="_Toc210787304" w:history="1">
            <w:r w:rsidRPr="00A96135">
              <w:rPr>
                <w:rStyle w:val="Hyperlink"/>
                <w:noProof/>
              </w:rPr>
              <w:t>Awards &amp; Prizegiving</w:t>
            </w:r>
            <w:r>
              <w:rPr>
                <w:noProof/>
                <w:webHidden/>
              </w:rPr>
              <w:tab/>
            </w:r>
            <w:r>
              <w:rPr>
                <w:noProof/>
                <w:webHidden/>
              </w:rPr>
              <w:fldChar w:fldCharType="begin"/>
            </w:r>
            <w:r>
              <w:rPr>
                <w:noProof/>
                <w:webHidden/>
              </w:rPr>
              <w:instrText xml:space="preserve"> PAGEREF _Toc210787304 \h </w:instrText>
            </w:r>
            <w:r>
              <w:rPr>
                <w:noProof/>
                <w:webHidden/>
              </w:rPr>
            </w:r>
            <w:r>
              <w:rPr>
                <w:noProof/>
                <w:webHidden/>
              </w:rPr>
              <w:fldChar w:fldCharType="separate"/>
            </w:r>
            <w:r>
              <w:rPr>
                <w:noProof/>
                <w:webHidden/>
              </w:rPr>
              <w:t>11</w:t>
            </w:r>
            <w:r>
              <w:rPr>
                <w:noProof/>
                <w:webHidden/>
              </w:rPr>
              <w:fldChar w:fldCharType="end"/>
            </w:r>
          </w:hyperlink>
        </w:p>
        <w:p w14:paraId="67E42018" w14:textId="436E7BC1" w:rsidR="00D62E58" w:rsidRDefault="00D62E58">
          <w:pPr>
            <w:pStyle w:val="TOC2"/>
            <w:tabs>
              <w:tab w:val="right" w:leader="dot" w:pos="9040"/>
            </w:tabs>
            <w:rPr>
              <w:noProof/>
              <w:kern w:val="2"/>
              <w:sz w:val="24"/>
              <w:szCs w:val="24"/>
              <w:lang w:eastAsia="en-NZ"/>
              <w14:ligatures w14:val="standardContextual"/>
            </w:rPr>
          </w:pPr>
          <w:hyperlink w:anchor="_Toc210787305" w:history="1">
            <w:r w:rsidRPr="00A96135">
              <w:rPr>
                <w:rStyle w:val="Hyperlink"/>
                <w:noProof/>
              </w:rPr>
              <w:t>Registration</w:t>
            </w:r>
            <w:r>
              <w:rPr>
                <w:noProof/>
                <w:webHidden/>
              </w:rPr>
              <w:tab/>
            </w:r>
            <w:r>
              <w:rPr>
                <w:noProof/>
                <w:webHidden/>
              </w:rPr>
              <w:fldChar w:fldCharType="begin"/>
            </w:r>
            <w:r>
              <w:rPr>
                <w:noProof/>
                <w:webHidden/>
              </w:rPr>
              <w:instrText xml:space="preserve"> PAGEREF _Toc210787305 \h </w:instrText>
            </w:r>
            <w:r>
              <w:rPr>
                <w:noProof/>
                <w:webHidden/>
              </w:rPr>
            </w:r>
            <w:r>
              <w:rPr>
                <w:noProof/>
                <w:webHidden/>
              </w:rPr>
              <w:fldChar w:fldCharType="separate"/>
            </w:r>
            <w:r>
              <w:rPr>
                <w:noProof/>
                <w:webHidden/>
              </w:rPr>
              <w:t>12</w:t>
            </w:r>
            <w:r>
              <w:rPr>
                <w:noProof/>
                <w:webHidden/>
              </w:rPr>
              <w:fldChar w:fldCharType="end"/>
            </w:r>
          </w:hyperlink>
        </w:p>
        <w:p w14:paraId="35B021E2" w14:textId="74D03ECF" w:rsidR="00D62E58" w:rsidRDefault="00D62E58">
          <w:pPr>
            <w:pStyle w:val="TOC1"/>
            <w:tabs>
              <w:tab w:val="right" w:leader="dot" w:pos="9040"/>
            </w:tabs>
            <w:rPr>
              <w:noProof/>
              <w:kern w:val="2"/>
              <w:sz w:val="24"/>
              <w:szCs w:val="24"/>
              <w:lang w:eastAsia="en-NZ"/>
              <w14:ligatures w14:val="standardContextual"/>
            </w:rPr>
          </w:pPr>
          <w:hyperlink w:anchor="_Toc210787306" w:history="1">
            <w:r w:rsidRPr="00A96135">
              <w:rPr>
                <w:rStyle w:val="Hyperlink"/>
                <w:noProof/>
              </w:rPr>
              <w:t>Appendix</w:t>
            </w:r>
            <w:r>
              <w:rPr>
                <w:noProof/>
                <w:webHidden/>
              </w:rPr>
              <w:tab/>
            </w:r>
            <w:r>
              <w:rPr>
                <w:noProof/>
                <w:webHidden/>
              </w:rPr>
              <w:fldChar w:fldCharType="begin"/>
            </w:r>
            <w:r>
              <w:rPr>
                <w:noProof/>
                <w:webHidden/>
              </w:rPr>
              <w:instrText xml:space="preserve"> PAGEREF _Toc210787306 \h </w:instrText>
            </w:r>
            <w:r>
              <w:rPr>
                <w:noProof/>
                <w:webHidden/>
              </w:rPr>
            </w:r>
            <w:r>
              <w:rPr>
                <w:noProof/>
                <w:webHidden/>
              </w:rPr>
              <w:fldChar w:fldCharType="separate"/>
            </w:r>
            <w:r>
              <w:rPr>
                <w:noProof/>
                <w:webHidden/>
              </w:rPr>
              <w:t>13</w:t>
            </w:r>
            <w:r>
              <w:rPr>
                <w:noProof/>
                <w:webHidden/>
              </w:rPr>
              <w:fldChar w:fldCharType="end"/>
            </w:r>
          </w:hyperlink>
        </w:p>
        <w:p w14:paraId="33DC0471" w14:textId="41109F23" w:rsidR="00182857" w:rsidRDefault="00182857">
          <w:r>
            <w:rPr>
              <w:b/>
              <w:bCs/>
              <w:noProof/>
            </w:rPr>
            <w:fldChar w:fldCharType="end"/>
          </w:r>
        </w:p>
      </w:sdtContent>
    </w:sdt>
    <w:p w14:paraId="117C1E0D" w14:textId="77777777" w:rsidR="00182857" w:rsidRDefault="00182857" w:rsidP="00186F05">
      <w:pPr>
        <w:pStyle w:val="NoSpacing"/>
      </w:pPr>
    </w:p>
    <w:p w14:paraId="100FB01E" w14:textId="77777777" w:rsidR="0037437E" w:rsidRDefault="0037437E" w:rsidP="00186F05">
      <w:pPr>
        <w:pStyle w:val="NoSpacing"/>
      </w:pPr>
    </w:p>
    <w:p w14:paraId="011596E2" w14:textId="77777777" w:rsidR="0037437E" w:rsidRDefault="0037437E" w:rsidP="00186F05">
      <w:pPr>
        <w:pStyle w:val="NoSpacing"/>
      </w:pPr>
    </w:p>
    <w:p w14:paraId="1A2A3C96" w14:textId="77777777" w:rsidR="0037437E" w:rsidRDefault="0037437E" w:rsidP="00186F05">
      <w:pPr>
        <w:pStyle w:val="NoSpacing"/>
      </w:pPr>
    </w:p>
    <w:p w14:paraId="2DE157E8" w14:textId="77777777" w:rsidR="0037437E" w:rsidRDefault="0037437E" w:rsidP="00186F05">
      <w:pPr>
        <w:pStyle w:val="NoSpacing"/>
      </w:pPr>
    </w:p>
    <w:p w14:paraId="59BAC344" w14:textId="77777777" w:rsidR="0037437E" w:rsidRDefault="0037437E" w:rsidP="00186F05">
      <w:pPr>
        <w:pStyle w:val="NoSpacing"/>
      </w:pPr>
    </w:p>
    <w:p w14:paraId="35228ECB" w14:textId="77777777" w:rsidR="0037437E" w:rsidRDefault="0037437E" w:rsidP="00186F05">
      <w:pPr>
        <w:pStyle w:val="NoSpacing"/>
      </w:pPr>
    </w:p>
    <w:p w14:paraId="1019FD4F" w14:textId="77777777" w:rsidR="0037437E" w:rsidRDefault="0037437E" w:rsidP="00186F05">
      <w:pPr>
        <w:pStyle w:val="NoSpacing"/>
      </w:pPr>
    </w:p>
    <w:p w14:paraId="30AA0000" w14:textId="77777777" w:rsidR="0037437E" w:rsidRDefault="0037437E" w:rsidP="00186F05">
      <w:pPr>
        <w:pStyle w:val="NoSpacing"/>
      </w:pPr>
    </w:p>
    <w:p w14:paraId="0DC46793" w14:textId="77777777" w:rsidR="0037437E" w:rsidRDefault="0037437E" w:rsidP="00186F05">
      <w:pPr>
        <w:pStyle w:val="NoSpacing"/>
      </w:pPr>
    </w:p>
    <w:p w14:paraId="48572703" w14:textId="77777777" w:rsidR="0037437E" w:rsidRDefault="0037437E" w:rsidP="00186F05">
      <w:pPr>
        <w:pStyle w:val="NoSpacing"/>
      </w:pPr>
    </w:p>
    <w:p w14:paraId="02D7A4E5" w14:textId="77777777" w:rsidR="0037437E" w:rsidRDefault="0037437E" w:rsidP="00186F05">
      <w:pPr>
        <w:pStyle w:val="NoSpacing"/>
      </w:pPr>
    </w:p>
    <w:p w14:paraId="4202C09D" w14:textId="77777777" w:rsidR="0037437E" w:rsidRDefault="0037437E" w:rsidP="00186F05">
      <w:pPr>
        <w:pStyle w:val="NoSpacing"/>
      </w:pPr>
    </w:p>
    <w:p w14:paraId="1F21EC23" w14:textId="77777777" w:rsidR="00D31A6B" w:rsidRPr="00D31A6B" w:rsidRDefault="00D31A6B" w:rsidP="00D31A6B">
      <w:pPr>
        <w:pStyle w:val="Default"/>
      </w:pPr>
    </w:p>
    <w:p w14:paraId="28022982" w14:textId="7275791E" w:rsidR="0037437E" w:rsidRDefault="0037437E" w:rsidP="0037437E">
      <w:pPr>
        <w:pStyle w:val="Heading1"/>
      </w:pPr>
      <w:bookmarkStart w:id="3" w:name="_Toc210787282"/>
      <w:r>
        <w:t>Venue &amp; Dates</w:t>
      </w:r>
      <w:bookmarkEnd w:id="3"/>
    </w:p>
    <w:p w14:paraId="5B85EE4B" w14:textId="77777777" w:rsidR="0037437E" w:rsidRDefault="0037437E" w:rsidP="00186F05">
      <w:pPr>
        <w:pStyle w:val="NoSpacing"/>
      </w:pPr>
    </w:p>
    <w:p w14:paraId="263081E7" w14:textId="77777777" w:rsidR="0037437E" w:rsidRDefault="0037437E" w:rsidP="00186F05">
      <w:pPr>
        <w:pStyle w:val="NoSpacing"/>
      </w:pPr>
      <w:r w:rsidRPr="73F99406">
        <w:t>The tournament will be held at the following venue:</w:t>
      </w:r>
    </w:p>
    <w:p w14:paraId="2DF44D91" w14:textId="77777777" w:rsidR="0037437E" w:rsidRPr="00543228" w:rsidRDefault="0037437E" w:rsidP="00186F05">
      <w:pPr>
        <w:pStyle w:val="NoSpacing"/>
      </w:pPr>
      <w:r w:rsidRPr="73F99406">
        <w:t>The Trusts Arena</w:t>
      </w:r>
    </w:p>
    <w:p w14:paraId="10507491" w14:textId="77777777" w:rsidR="0037437E" w:rsidRPr="00543228" w:rsidRDefault="0037437E" w:rsidP="00186F05">
      <w:pPr>
        <w:pStyle w:val="NoSpacing"/>
      </w:pPr>
      <w:r w:rsidRPr="73F99406">
        <w:t>65-67 Central Park Drive</w:t>
      </w:r>
    </w:p>
    <w:p w14:paraId="79949DB0" w14:textId="77777777" w:rsidR="0037437E" w:rsidRPr="00543228" w:rsidRDefault="0037437E" w:rsidP="00186F05">
      <w:pPr>
        <w:pStyle w:val="NoSpacing"/>
      </w:pPr>
      <w:r w:rsidRPr="73F99406">
        <w:t>Henderson</w:t>
      </w:r>
    </w:p>
    <w:p w14:paraId="55725FEC" w14:textId="77777777" w:rsidR="0037437E" w:rsidRPr="00543228" w:rsidRDefault="0037437E" w:rsidP="00186F05">
      <w:pPr>
        <w:pStyle w:val="NoSpacing"/>
      </w:pPr>
      <w:r w:rsidRPr="73F99406">
        <w:t>Auckland</w:t>
      </w:r>
    </w:p>
    <w:p w14:paraId="1FD6CBA9" w14:textId="77777777" w:rsidR="0037437E" w:rsidRDefault="0037437E" w:rsidP="00186F05">
      <w:pPr>
        <w:pStyle w:val="NoSpacing"/>
        <w:rPr>
          <w:lang w:val="en-US"/>
        </w:rPr>
      </w:pPr>
    </w:p>
    <w:p w14:paraId="0E4FCD97" w14:textId="77777777" w:rsidR="0037437E" w:rsidRPr="00543228" w:rsidRDefault="0037437E" w:rsidP="00186F05">
      <w:pPr>
        <w:pStyle w:val="NoSpacing"/>
      </w:pPr>
      <w:r w:rsidRPr="00543228">
        <w:t xml:space="preserve">Matches will be held indoors with a specified area for spectators. </w:t>
      </w:r>
    </w:p>
    <w:p w14:paraId="268EE05D" w14:textId="77777777" w:rsidR="0037437E" w:rsidRPr="00543228" w:rsidRDefault="0037437E" w:rsidP="00186F05">
      <w:pPr>
        <w:pStyle w:val="NoSpacing"/>
      </w:pPr>
      <w:r w:rsidRPr="00543228">
        <w:t xml:space="preserve">Players will have space indoors and outdoors for warm-up and cool-down. </w:t>
      </w:r>
    </w:p>
    <w:p w14:paraId="524226B4" w14:textId="77777777" w:rsidR="0037437E" w:rsidRDefault="0037437E" w:rsidP="00186F05">
      <w:pPr>
        <w:pStyle w:val="NoSpacing"/>
      </w:pPr>
    </w:p>
    <w:p w14:paraId="4ED395D7" w14:textId="77777777" w:rsidR="0037437E" w:rsidRDefault="0037437E" w:rsidP="00186F05">
      <w:pPr>
        <w:pStyle w:val="NoSpacing"/>
      </w:pPr>
      <w:r>
        <w:t>All players must have correct netball attire.</w:t>
      </w:r>
    </w:p>
    <w:p w14:paraId="262839C4" w14:textId="77777777" w:rsidR="0037437E" w:rsidRDefault="0037437E" w:rsidP="00186F05">
      <w:pPr>
        <w:pStyle w:val="NoSpacing"/>
      </w:pPr>
      <w:r w:rsidRPr="00543228">
        <w:t>All players and spectators must abide to the rules of Auckland Netball</w:t>
      </w:r>
      <w:r>
        <w:t>.</w:t>
      </w:r>
    </w:p>
    <w:p w14:paraId="703CD3D1" w14:textId="77777777" w:rsidR="0037437E" w:rsidRDefault="0037437E" w:rsidP="00186F05">
      <w:pPr>
        <w:pStyle w:val="NoSpacing"/>
        <w:rPr>
          <w:lang w:val="en-US"/>
        </w:rPr>
      </w:pPr>
    </w:p>
    <w:p w14:paraId="6896DAEE" w14:textId="77777777" w:rsidR="0037437E" w:rsidRDefault="0037437E" w:rsidP="00186F05">
      <w:pPr>
        <w:pStyle w:val="NoSpacing"/>
        <w:rPr>
          <w:lang w:val="en-US"/>
        </w:rPr>
      </w:pPr>
      <w:r w:rsidRPr="73F99406">
        <w:rPr>
          <w:lang w:val="en-US"/>
        </w:rPr>
        <w:t>The tournament will be held on:</w:t>
      </w:r>
    </w:p>
    <w:p w14:paraId="5611D2D9" w14:textId="6B9A59A7" w:rsidR="0037437E" w:rsidRDefault="0037437E" w:rsidP="0019772F">
      <w:pPr>
        <w:pStyle w:val="NoSpacing"/>
        <w:rPr>
          <w:lang w:val="en-US"/>
        </w:rPr>
      </w:pPr>
      <w:r w:rsidRPr="73F99406">
        <w:rPr>
          <w:lang w:val="en-US"/>
        </w:rPr>
        <w:t>Friday 24</w:t>
      </w:r>
      <w:r w:rsidRPr="73F99406">
        <w:rPr>
          <w:vertAlign w:val="superscript"/>
          <w:lang w:val="en-US"/>
        </w:rPr>
        <w:t>th</w:t>
      </w:r>
      <w:r w:rsidRPr="73F99406">
        <w:rPr>
          <w:lang w:val="en-US"/>
        </w:rPr>
        <w:t xml:space="preserve"> April 2026: 9am – 7pm</w:t>
      </w:r>
    </w:p>
    <w:p w14:paraId="04D29FAF" w14:textId="77777777" w:rsidR="0037437E" w:rsidRDefault="0037437E" w:rsidP="00186F05">
      <w:pPr>
        <w:pStyle w:val="NoSpacing"/>
        <w:rPr>
          <w:lang w:val="en-US"/>
        </w:rPr>
      </w:pPr>
      <w:r>
        <w:rPr>
          <w:lang w:val="en-US"/>
        </w:rPr>
        <w:t>Top 2 play</w:t>
      </w:r>
      <w:r w:rsidRPr="73F99406">
        <w:rPr>
          <w:lang w:val="en-US"/>
        </w:rPr>
        <w:t xml:space="preserve"> Finals</w:t>
      </w:r>
    </w:p>
    <w:p w14:paraId="41DDB059" w14:textId="77777777" w:rsidR="00AD71F8" w:rsidRDefault="00AD71F8" w:rsidP="00AD71F8">
      <w:pPr>
        <w:pStyle w:val="Default"/>
        <w:rPr>
          <w:lang w:val="en-US"/>
        </w:rPr>
      </w:pPr>
    </w:p>
    <w:p w14:paraId="3821BA8F" w14:textId="644EB368" w:rsidR="00B16395" w:rsidRDefault="00BB2A6A" w:rsidP="00BB2A6A">
      <w:pPr>
        <w:pStyle w:val="Heading2"/>
        <w:rPr>
          <w:lang w:val="en-US"/>
        </w:rPr>
      </w:pPr>
      <w:bookmarkStart w:id="4" w:name="_Toc210787283"/>
      <w:r>
        <w:rPr>
          <w:lang w:val="en-US"/>
        </w:rPr>
        <w:t>FORMAT</w:t>
      </w:r>
      <w:bookmarkEnd w:id="4"/>
    </w:p>
    <w:p w14:paraId="4B55144E" w14:textId="77777777" w:rsidR="00BB2A6A" w:rsidRDefault="00BB2A6A" w:rsidP="0026424B">
      <w:pPr>
        <w:pStyle w:val="NoSpacing"/>
        <w:rPr>
          <w:lang w:val="en-US"/>
        </w:rPr>
      </w:pPr>
    </w:p>
    <w:p w14:paraId="4D5F15AF" w14:textId="45370A0B" w:rsidR="0062511D" w:rsidRDefault="0062511D" w:rsidP="0026424B">
      <w:pPr>
        <w:pStyle w:val="NoSpacing"/>
        <w:rPr>
          <w:lang w:val="en-US"/>
        </w:rPr>
      </w:pPr>
      <w:r w:rsidRPr="00F33CDE">
        <w:t xml:space="preserve">Tournament </w:t>
      </w:r>
      <w:r>
        <w:t>format will be determined by the number of teams participating.</w:t>
      </w:r>
      <w:r w:rsidR="00251ED4">
        <w:t xml:space="preserve"> If there is an odd number</w:t>
      </w:r>
      <w:r w:rsidR="006414CE">
        <w:t xml:space="preserve"> (5)</w:t>
      </w:r>
      <w:r w:rsidR="00251ED4">
        <w:t xml:space="preserve"> of teams</w:t>
      </w:r>
      <w:r w:rsidR="006414CE">
        <w:t xml:space="preserve">, round robin format will be more suitable. </w:t>
      </w:r>
      <w:r w:rsidR="0026424B">
        <w:t>However,</w:t>
      </w:r>
      <w:r w:rsidR="006414CE">
        <w:t xml:space="preserve"> if there is an even number (6)</w:t>
      </w:r>
      <w:r w:rsidR="0026424B">
        <w:t xml:space="preserve"> then teams will be split into 2 pools.</w:t>
      </w:r>
    </w:p>
    <w:p w14:paraId="3012A90E" w14:textId="77777777" w:rsidR="00BB2A6A" w:rsidRDefault="00BB2A6A" w:rsidP="00AD71F8">
      <w:pPr>
        <w:pStyle w:val="Default"/>
        <w:rPr>
          <w:lang w:val="en-US"/>
        </w:rPr>
      </w:pPr>
    </w:p>
    <w:p w14:paraId="0A8D7473" w14:textId="0E325EBA" w:rsidR="00AD71F8" w:rsidRPr="00AD71F8" w:rsidRDefault="00F97CC3" w:rsidP="00AD71F8">
      <w:pPr>
        <w:pStyle w:val="Heading2"/>
        <w:rPr>
          <w:lang w:val="en-US"/>
        </w:rPr>
      </w:pPr>
      <w:bookmarkStart w:id="5" w:name="_Toc210787284"/>
      <w:r>
        <w:rPr>
          <w:lang w:val="en-US"/>
        </w:rPr>
        <w:t>Draws</w:t>
      </w:r>
      <w:bookmarkEnd w:id="5"/>
    </w:p>
    <w:p w14:paraId="677DEAB6" w14:textId="77777777" w:rsidR="0037437E" w:rsidRPr="00F33CDE" w:rsidRDefault="0037437E" w:rsidP="00F33CDE">
      <w:pPr>
        <w:pStyle w:val="NoSpacing"/>
      </w:pPr>
    </w:p>
    <w:p w14:paraId="5346B38B" w14:textId="1B1AF607" w:rsidR="00F97CC3" w:rsidRPr="00F33CDE" w:rsidRDefault="00B02DFA" w:rsidP="00F33CDE">
      <w:pPr>
        <w:pStyle w:val="NoSpacing"/>
      </w:pPr>
      <w:r w:rsidRPr="00F33CDE">
        <w:t xml:space="preserve">Tournament draws will be </w:t>
      </w:r>
      <w:r w:rsidR="00D1654D" w:rsidRPr="00F33CDE">
        <w:t>conducted</w:t>
      </w:r>
      <w:r w:rsidR="001E028E" w:rsidRPr="00F33CDE">
        <w:t xml:space="preserve"> </w:t>
      </w:r>
      <w:r w:rsidR="00445801" w:rsidRPr="00F33CDE">
        <w:t>1 or 2 weeks before the start of tournament</w:t>
      </w:r>
      <w:r w:rsidR="00684C27" w:rsidRPr="00F33CDE">
        <w:t xml:space="preserve"> in the presence of representatives/observers of other districts which may be</w:t>
      </w:r>
      <w:r w:rsidR="00F62B5E" w:rsidRPr="00F33CDE">
        <w:t xml:space="preserve"> via electronic means such has Teams Meeting or Video</w:t>
      </w:r>
      <w:r w:rsidR="00FD777E" w:rsidRPr="00F33CDE">
        <w:t>/Phone</w:t>
      </w:r>
      <w:r w:rsidR="00F62B5E" w:rsidRPr="00F33CDE">
        <w:t xml:space="preserve"> Call.</w:t>
      </w:r>
    </w:p>
    <w:p w14:paraId="58C98E8D" w14:textId="77777777" w:rsidR="00DD0932" w:rsidRDefault="00DD0932" w:rsidP="00186F05">
      <w:pPr>
        <w:pStyle w:val="NoSpacing"/>
      </w:pPr>
    </w:p>
    <w:p w14:paraId="72DADD6C" w14:textId="77777777" w:rsidR="00182857" w:rsidRDefault="00182857" w:rsidP="00186F05">
      <w:pPr>
        <w:pStyle w:val="NoSpacing"/>
      </w:pPr>
    </w:p>
    <w:p w14:paraId="6D2B6F9B" w14:textId="77777777" w:rsidR="00182857" w:rsidRDefault="00182857" w:rsidP="00186F05">
      <w:pPr>
        <w:pStyle w:val="NoSpacing"/>
      </w:pPr>
    </w:p>
    <w:p w14:paraId="6E326C18" w14:textId="77777777" w:rsidR="00182857" w:rsidRDefault="00182857" w:rsidP="00186F05">
      <w:pPr>
        <w:pStyle w:val="NoSpacing"/>
      </w:pPr>
    </w:p>
    <w:p w14:paraId="3834696A" w14:textId="77777777" w:rsidR="00182857" w:rsidRDefault="00182857" w:rsidP="00186F05">
      <w:pPr>
        <w:pStyle w:val="NoSpacing"/>
      </w:pPr>
    </w:p>
    <w:p w14:paraId="5F46A5B9" w14:textId="77777777" w:rsidR="00182857" w:rsidRDefault="00182857" w:rsidP="00186F05">
      <w:pPr>
        <w:pStyle w:val="NoSpacing"/>
      </w:pPr>
    </w:p>
    <w:p w14:paraId="10DAE70B" w14:textId="77777777" w:rsidR="00182857" w:rsidRDefault="00182857" w:rsidP="00186F05">
      <w:pPr>
        <w:pStyle w:val="NoSpacing"/>
      </w:pPr>
    </w:p>
    <w:p w14:paraId="4123D112" w14:textId="77777777" w:rsidR="00182857" w:rsidRDefault="00182857" w:rsidP="00186F05">
      <w:pPr>
        <w:pStyle w:val="NoSpacing"/>
      </w:pPr>
    </w:p>
    <w:p w14:paraId="42FB3B29" w14:textId="77777777" w:rsidR="00182857" w:rsidRDefault="00182857" w:rsidP="00186F05">
      <w:pPr>
        <w:pStyle w:val="NoSpacing"/>
      </w:pPr>
    </w:p>
    <w:p w14:paraId="5B7F20DA" w14:textId="77777777" w:rsidR="00182857" w:rsidRDefault="00182857" w:rsidP="00186F05">
      <w:pPr>
        <w:pStyle w:val="NoSpacing"/>
      </w:pPr>
    </w:p>
    <w:p w14:paraId="5154D2F2" w14:textId="77777777" w:rsidR="00182857" w:rsidRDefault="00182857" w:rsidP="00186F05">
      <w:pPr>
        <w:pStyle w:val="NoSpacing"/>
      </w:pPr>
    </w:p>
    <w:p w14:paraId="6E934D0D" w14:textId="77777777" w:rsidR="00182857" w:rsidRDefault="00182857" w:rsidP="00186F05">
      <w:pPr>
        <w:pStyle w:val="NoSpacing"/>
      </w:pPr>
    </w:p>
    <w:p w14:paraId="295BB3AE" w14:textId="77777777" w:rsidR="00182857" w:rsidRDefault="00182857" w:rsidP="00186F05">
      <w:pPr>
        <w:pStyle w:val="NoSpacing"/>
      </w:pPr>
    </w:p>
    <w:p w14:paraId="76961EC4" w14:textId="77777777" w:rsidR="00182857" w:rsidRDefault="00182857" w:rsidP="00186F05">
      <w:pPr>
        <w:pStyle w:val="NoSpacing"/>
      </w:pPr>
    </w:p>
    <w:p w14:paraId="1328F4C7" w14:textId="77777777" w:rsidR="00182857" w:rsidRDefault="00182857" w:rsidP="00186F05">
      <w:pPr>
        <w:pStyle w:val="NoSpacing"/>
      </w:pPr>
    </w:p>
    <w:p w14:paraId="1F9D1A19" w14:textId="77777777" w:rsidR="00182857" w:rsidRDefault="00182857" w:rsidP="00186F05">
      <w:pPr>
        <w:pStyle w:val="NoSpacing"/>
      </w:pPr>
    </w:p>
    <w:p w14:paraId="1930A9FB" w14:textId="77777777" w:rsidR="00182857" w:rsidRDefault="00182857" w:rsidP="00186F05">
      <w:pPr>
        <w:pStyle w:val="NoSpacing"/>
      </w:pPr>
    </w:p>
    <w:p w14:paraId="41914BAF" w14:textId="77777777" w:rsidR="00182857" w:rsidRDefault="00182857" w:rsidP="00186F05">
      <w:pPr>
        <w:pStyle w:val="NoSpacing"/>
      </w:pPr>
    </w:p>
    <w:p w14:paraId="6A74BF7A" w14:textId="77777777" w:rsidR="00186F05" w:rsidRDefault="00186F05" w:rsidP="00186F05"/>
    <w:p w14:paraId="3E36EF99" w14:textId="0E632256" w:rsidR="00182857" w:rsidRDefault="00182857" w:rsidP="00182857">
      <w:pPr>
        <w:pStyle w:val="Heading1"/>
      </w:pPr>
      <w:bookmarkStart w:id="6" w:name="_Toc210787285"/>
      <w:r>
        <w:t>Rules For The Kia Ora 26 Tournament</w:t>
      </w:r>
      <w:bookmarkEnd w:id="6"/>
    </w:p>
    <w:p w14:paraId="7ED097B0" w14:textId="77777777" w:rsidR="00182857" w:rsidRDefault="00182857" w:rsidP="00186F05">
      <w:pPr>
        <w:pStyle w:val="NoSpacing"/>
      </w:pPr>
    </w:p>
    <w:p w14:paraId="4E533A9C" w14:textId="77777777" w:rsidR="00186F05" w:rsidRPr="00186F05" w:rsidRDefault="00186F05" w:rsidP="00186F05">
      <w:pPr>
        <w:pStyle w:val="NoSpacing"/>
      </w:pPr>
      <w:r w:rsidRPr="00186F05">
        <w:t xml:space="preserve">For this tournament, we will be playing as per the 2024 Edition of the Rules of Netball from the International Netball Federation. </w:t>
      </w:r>
    </w:p>
    <w:p w14:paraId="6E30923A" w14:textId="77777777" w:rsidR="00186F05" w:rsidRPr="00186F05" w:rsidRDefault="00186F05" w:rsidP="00186F05">
      <w:pPr>
        <w:pStyle w:val="NoSpacing"/>
      </w:pPr>
    </w:p>
    <w:p w14:paraId="1046814C" w14:textId="3358BBFC" w:rsidR="00186F05" w:rsidRPr="00186F05" w:rsidRDefault="00186F05" w:rsidP="00186F05">
      <w:pPr>
        <w:pStyle w:val="NoSpacing"/>
      </w:pPr>
      <w:r w:rsidRPr="00186F05">
        <w:t xml:space="preserve">A copy can be found here: </w:t>
      </w:r>
    </w:p>
    <w:p w14:paraId="7BDB02EB" w14:textId="77777777" w:rsidR="00186F05" w:rsidRPr="00186F05" w:rsidRDefault="00186F05" w:rsidP="00186F05">
      <w:pPr>
        <w:pStyle w:val="NoSpacing"/>
      </w:pPr>
      <w:hyperlink r:id="rId8">
        <w:r w:rsidRPr="00186F05">
          <w:rPr>
            <w:rStyle w:val="Hyperlink"/>
            <w:color w:val="auto"/>
            <w:u w:val="none"/>
          </w:rPr>
          <w:t>World-Netball-Rules-Book-2024.pdf</w:t>
        </w:r>
      </w:hyperlink>
    </w:p>
    <w:p w14:paraId="1C0BE80F" w14:textId="77777777" w:rsidR="00186F05" w:rsidRPr="00186F05" w:rsidRDefault="00186F05" w:rsidP="00186F05">
      <w:pPr>
        <w:pStyle w:val="NoSpacing"/>
      </w:pPr>
    </w:p>
    <w:p w14:paraId="374F8E83" w14:textId="21D37F8F" w:rsidR="00186F05" w:rsidRDefault="00186F05" w:rsidP="00186F05">
      <w:pPr>
        <w:pStyle w:val="NoSpacing"/>
      </w:pPr>
      <w:r w:rsidRPr="00186F05">
        <w:t>The following are rules adjusted for this tournament:</w:t>
      </w:r>
    </w:p>
    <w:p w14:paraId="32087A92" w14:textId="77777777" w:rsidR="006A27BC" w:rsidRDefault="006A27BC" w:rsidP="006A27BC">
      <w:pPr>
        <w:pStyle w:val="Default"/>
      </w:pPr>
    </w:p>
    <w:p w14:paraId="2D7598AE" w14:textId="281D2C3F" w:rsidR="006A27BC" w:rsidRDefault="006A27BC" w:rsidP="006A27BC">
      <w:pPr>
        <w:pStyle w:val="Heading2"/>
      </w:pPr>
      <w:bookmarkStart w:id="7" w:name="_Toc210787286"/>
      <w:r>
        <w:t>Ball</w:t>
      </w:r>
      <w:bookmarkEnd w:id="7"/>
    </w:p>
    <w:p w14:paraId="302F004B" w14:textId="77777777" w:rsidR="006A27BC" w:rsidRDefault="006A27BC" w:rsidP="006A27BC">
      <w:pPr>
        <w:pStyle w:val="NoSpacing"/>
      </w:pPr>
    </w:p>
    <w:p w14:paraId="4BA72636" w14:textId="7142F146" w:rsidR="006A27BC" w:rsidRDefault="006A27BC" w:rsidP="006A27BC">
      <w:pPr>
        <w:pStyle w:val="NoSpacing"/>
      </w:pPr>
      <w:r w:rsidRPr="00ED722B">
        <w:t>All teams must provide a Size 5 match ball. Before the match commences, the umpire will determine which netball is most appropriate.</w:t>
      </w:r>
    </w:p>
    <w:p w14:paraId="57945173" w14:textId="77777777" w:rsidR="006A27BC" w:rsidRDefault="006A27BC" w:rsidP="006A27BC"/>
    <w:p w14:paraId="0C894B08" w14:textId="29B6C3DC" w:rsidR="006A27BC" w:rsidRDefault="006A27BC" w:rsidP="006A27BC">
      <w:pPr>
        <w:pStyle w:val="Heading2"/>
      </w:pPr>
      <w:bookmarkStart w:id="8" w:name="_Toc210787287"/>
      <w:r>
        <w:t>Match Length</w:t>
      </w:r>
      <w:bookmarkEnd w:id="8"/>
    </w:p>
    <w:p w14:paraId="4BC15677" w14:textId="77777777" w:rsidR="006A27BC" w:rsidRDefault="006A27BC" w:rsidP="006A27BC">
      <w:pPr>
        <w:pStyle w:val="NoSpacing"/>
      </w:pPr>
    </w:p>
    <w:p w14:paraId="7D2C0643" w14:textId="69E9DC9D" w:rsidR="006A27BC" w:rsidRDefault="006A27BC" w:rsidP="006A27BC">
      <w:pPr>
        <w:pStyle w:val="NoSpacing"/>
      </w:pPr>
      <w:r>
        <w:t>Matches will consist of four quarters of 6 minutes, with an interval of 1 minute between the first-second and third-fourth quarters. The half-time interval is 2 minutes (this can be shortened if both teams are ready to take to court sooner).</w:t>
      </w:r>
    </w:p>
    <w:p w14:paraId="159FEE7E" w14:textId="77777777" w:rsidR="008D6A9C" w:rsidRDefault="008D6A9C" w:rsidP="008D6A9C">
      <w:pPr>
        <w:pStyle w:val="Default"/>
      </w:pPr>
    </w:p>
    <w:tbl>
      <w:tblPr>
        <w:tblStyle w:val="TableGrid"/>
        <w:tblW w:w="0" w:type="auto"/>
        <w:jc w:val="center"/>
        <w:tblLook w:val="04A0" w:firstRow="1" w:lastRow="0" w:firstColumn="1" w:lastColumn="0" w:noHBand="0" w:noVBand="1"/>
      </w:tblPr>
      <w:tblGrid>
        <w:gridCol w:w="1288"/>
        <w:gridCol w:w="1288"/>
        <w:gridCol w:w="1288"/>
        <w:gridCol w:w="1288"/>
        <w:gridCol w:w="1288"/>
        <w:gridCol w:w="1288"/>
        <w:gridCol w:w="1288"/>
      </w:tblGrid>
      <w:tr w:rsidR="008D6A9C" w14:paraId="0A53323D" w14:textId="77777777" w:rsidTr="00BF7D96">
        <w:trPr>
          <w:trHeight w:val="899"/>
          <w:jc w:val="center"/>
        </w:trPr>
        <w:tc>
          <w:tcPr>
            <w:tcW w:w="1288" w:type="dxa"/>
            <w:shd w:val="clear" w:color="auto" w:fill="ACCBF9" w:themeFill="background2"/>
            <w:vAlign w:val="center"/>
          </w:tcPr>
          <w:p w14:paraId="2487C42A" w14:textId="77777777" w:rsidR="008D6A9C" w:rsidRPr="00BF7D96" w:rsidRDefault="00BF7D96" w:rsidP="00BF7D96">
            <w:pPr>
              <w:pStyle w:val="Default"/>
              <w:jc w:val="center"/>
              <w:rPr>
                <w:rFonts w:ascii="Bahnschrift SemiBold" w:hAnsi="Bahnschrift SemiBold"/>
              </w:rPr>
            </w:pPr>
            <w:r w:rsidRPr="00BF7D96">
              <w:rPr>
                <w:rFonts w:ascii="Bahnschrift SemiBold" w:hAnsi="Bahnschrift SemiBold"/>
              </w:rPr>
              <w:t>1</w:t>
            </w:r>
            <w:r w:rsidRPr="00BF7D96">
              <w:rPr>
                <w:rFonts w:ascii="Bahnschrift SemiBold" w:hAnsi="Bahnschrift SemiBold"/>
                <w:vertAlign w:val="superscript"/>
              </w:rPr>
              <w:t>st</w:t>
            </w:r>
          </w:p>
          <w:p w14:paraId="7AEDEBE4" w14:textId="33C55A0A" w:rsidR="00BF7D96" w:rsidRPr="00BF7D96" w:rsidRDefault="00BF7D96" w:rsidP="00BF7D96">
            <w:pPr>
              <w:pStyle w:val="Default"/>
              <w:jc w:val="center"/>
              <w:rPr>
                <w:rFonts w:ascii="Bahnschrift SemiBold" w:hAnsi="Bahnschrift SemiBold"/>
              </w:rPr>
            </w:pPr>
            <w:r w:rsidRPr="00BF7D96">
              <w:rPr>
                <w:rFonts w:ascii="Bahnschrift SemiBold" w:hAnsi="Bahnschrift SemiBold"/>
              </w:rPr>
              <w:t>Quarter</w:t>
            </w:r>
          </w:p>
        </w:tc>
        <w:tc>
          <w:tcPr>
            <w:tcW w:w="1288" w:type="dxa"/>
            <w:shd w:val="clear" w:color="auto" w:fill="7F8FA9" w:themeFill="accent4"/>
            <w:vAlign w:val="center"/>
          </w:tcPr>
          <w:p w14:paraId="147F7222" w14:textId="7D57B726" w:rsidR="008D6A9C" w:rsidRPr="00BF7D96" w:rsidRDefault="00BF7D96" w:rsidP="00BF7D96">
            <w:pPr>
              <w:pStyle w:val="Default"/>
              <w:jc w:val="center"/>
              <w:rPr>
                <w:rFonts w:ascii="Bahnschrift SemiBold" w:hAnsi="Bahnschrift SemiBold"/>
              </w:rPr>
            </w:pPr>
            <w:r w:rsidRPr="00BF7D96">
              <w:rPr>
                <w:rFonts w:ascii="Bahnschrift SemiBold" w:hAnsi="Bahnschrift SemiBold"/>
              </w:rPr>
              <w:t>Interval</w:t>
            </w:r>
          </w:p>
        </w:tc>
        <w:tc>
          <w:tcPr>
            <w:tcW w:w="1288" w:type="dxa"/>
            <w:shd w:val="clear" w:color="auto" w:fill="ACCBF9" w:themeFill="background2"/>
            <w:vAlign w:val="center"/>
          </w:tcPr>
          <w:p w14:paraId="1E8A9FE6" w14:textId="69A3FA6F" w:rsidR="008D6A9C" w:rsidRPr="00BF7D96" w:rsidRDefault="00BF7D96" w:rsidP="00BF7D96">
            <w:pPr>
              <w:pStyle w:val="Default"/>
              <w:jc w:val="center"/>
              <w:rPr>
                <w:rFonts w:ascii="Bahnschrift SemiBold" w:hAnsi="Bahnschrift SemiBold"/>
              </w:rPr>
            </w:pPr>
            <w:r w:rsidRPr="00BF7D96">
              <w:rPr>
                <w:rFonts w:ascii="Bahnschrift SemiBold" w:hAnsi="Bahnschrift SemiBold"/>
              </w:rPr>
              <w:t>2</w:t>
            </w:r>
            <w:r w:rsidRPr="00BF7D96">
              <w:rPr>
                <w:rFonts w:ascii="Bahnschrift SemiBold" w:hAnsi="Bahnschrift SemiBold"/>
                <w:vertAlign w:val="superscript"/>
              </w:rPr>
              <w:t>nd</w:t>
            </w:r>
          </w:p>
          <w:p w14:paraId="784A2FD4" w14:textId="4A903151" w:rsidR="00BF7D96" w:rsidRPr="00BF7D96" w:rsidRDefault="00BF7D96" w:rsidP="00BF7D96">
            <w:pPr>
              <w:pStyle w:val="Default"/>
              <w:jc w:val="center"/>
              <w:rPr>
                <w:rFonts w:ascii="Bahnschrift SemiBold" w:hAnsi="Bahnschrift SemiBold"/>
              </w:rPr>
            </w:pPr>
            <w:r w:rsidRPr="00BF7D96">
              <w:rPr>
                <w:rFonts w:ascii="Bahnschrift SemiBold" w:hAnsi="Bahnschrift SemiBold"/>
              </w:rPr>
              <w:t>Quarter</w:t>
            </w:r>
          </w:p>
        </w:tc>
        <w:tc>
          <w:tcPr>
            <w:tcW w:w="1288" w:type="dxa"/>
            <w:shd w:val="clear" w:color="auto" w:fill="7F8FA9" w:themeFill="accent4"/>
            <w:vAlign w:val="center"/>
          </w:tcPr>
          <w:p w14:paraId="5119E208" w14:textId="4B8C7332" w:rsidR="008D6A9C" w:rsidRPr="00BF7D96" w:rsidRDefault="00BF7D96" w:rsidP="00BF7D96">
            <w:pPr>
              <w:pStyle w:val="Default"/>
              <w:jc w:val="center"/>
              <w:rPr>
                <w:rFonts w:ascii="Bahnschrift SemiBold" w:hAnsi="Bahnschrift SemiBold"/>
              </w:rPr>
            </w:pPr>
            <w:r w:rsidRPr="00BF7D96">
              <w:rPr>
                <w:rFonts w:ascii="Bahnschrift SemiBold" w:hAnsi="Bahnschrift SemiBold"/>
              </w:rPr>
              <w:t>Half-Time</w:t>
            </w:r>
          </w:p>
        </w:tc>
        <w:tc>
          <w:tcPr>
            <w:tcW w:w="1288" w:type="dxa"/>
            <w:shd w:val="clear" w:color="auto" w:fill="ACCBF9" w:themeFill="background2"/>
            <w:vAlign w:val="center"/>
          </w:tcPr>
          <w:p w14:paraId="041DC72C" w14:textId="52CB7460" w:rsidR="008D6A9C" w:rsidRPr="00BF7D96" w:rsidRDefault="00BF7D96" w:rsidP="00BF7D96">
            <w:pPr>
              <w:pStyle w:val="Default"/>
              <w:jc w:val="center"/>
              <w:rPr>
                <w:rFonts w:ascii="Bahnschrift SemiBold" w:hAnsi="Bahnschrift SemiBold"/>
              </w:rPr>
            </w:pPr>
            <w:r w:rsidRPr="00BF7D96">
              <w:rPr>
                <w:rFonts w:ascii="Bahnschrift SemiBold" w:hAnsi="Bahnschrift SemiBold"/>
              </w:rPr>
              <w:t>3</w:t>
            </w:r>
            <w:r w:rsidRPr="00BF7D96">
              <w:rPr>
                <w:rFonts w:ascii="Bahnschrift SemiBold" w:hAnsi="Bahnschrift SemiBold"/>
                <w:vertAlign w:val="superscript"/>
              </w:rPr>
              <w:t>rd</w:t>
            </w:r>
          </w:p>
          <w:p w14:paraId="69013D39" w14:textId="4591331E" w:rsidR="00BF7D96" w:rsidRPr="00BF7D96" w:rsidRDefault="00BF7D96" w:rsidP="00BF7D96">
            <w:pPr>
              <w:pStyle w:val="Default"/>
              <w:jc w:val="center"/>
              <w:rPr>
                <w:rFonts w:ascii="Bahnschrift SemiBold" w:hAnsi="Bahnschrift SemiBold"/>
              </w:rPr>
            </w:pPr>
            <w:r w:rsidRPr="00BF7D96">
              <w:rPr>
                <w:rFonts w:ascii="Bahnschrift SemiBold" w:hAnsi="Bahnschrift SemiBold"/>
              </w:rPr>
              <w:t>Quarter</w:t>
            </w:r>
          </w:p>
        </w:tc>
        <w:tc>
          <w:tcPr>
            <w:tcW w:w="1288" w:type="dxa"/>
            <w:shd w:val="clear" w:color="auto" w:fill="7F8FA9" w:themeFill="accent4"/>
            <w:vAlign w:val="center"/>
          </w:tcPr>
          <w:p w14:paraId="6F969842" w14:textId="72A02982" w:rsidR="008D6A9C" w:rsidRPr="00BF7D96" w:rsidRDefault="00BF7D96" w:rsidP="00BF7D96">
            <w:pPr>
              <w:pStyle w:val="Default"/>
              <w:jc w:val="center"/>
              <w:rPr>
                <w:rFonts w:ascii="Bahnschrift SemiBold" w:hAnsi="Bahnschrift SemiBold"/>
              </w:rPr>
            </w:pPr>
            <w:r w:rsidRPr="00BF7D96">
              <w:rPr>
                <w:rFonts w:ascii="Bahnschrift SemiBold" w:hAnsi="Bahnschrift SemiBold"/>
              </w:rPr>
              <w:t>Interval</w:t>
            </w:r>
          </w:p>
        </w:tc>
        <w:tc>
          <w:tcPr>
            <w:tcW w:w="1288" w:type="dxa"/>
            <w:shd w:val="clear" w:color="auto" w:fill="ACCBF9" w:themeFill="background2"/>
            <w:vAlign w:val="center"/>
          </w:tcPr>
          <w:p w14:paraId="3858991F" w14:textId="2BB35383" w:rsidR="00BF7D96" w:rsidRPr="00BF7D96" w:rsidRDefault="00BF7D96" w:rsidP="00BF7D96">
            <w:pPr>
              <w:pStyle w:val="Default"/>
              <w:jc w:val="center"/>
              <w:rPr>
                <w:rFonts w:ascii="Bahnschrift SemiBold" w:hAnsi="Bahnschrift SemiBold"/>
              </w:rPr>
            </w:pPr>
            <w:r>
              <w:rPr>
                <w:rFonts w:ascii="Bahnschrift SemiBold" w:hAnsi="Bahnschrift SemiBold"/>
              </w:rPr>
              <w:t>4</w:t>
            </w:r>
            <w:r w:rsidRPr="00BF7D96">
              <w:rPr>
                <w:rFonts w:ascii="Bahnschrift SemiBold" w:hAnsi="Bahnschrift SemiBold"/>
                <w:vertAlign w:val="superscript"/>
              </w:rPr>
              <w:t>th</w:t>
            </w:r>
          </w:p>
          <w:p w14:paraId="7F5C1309" w14:textId="39F70BA2" w:rsidR="00BF7D96" w:rsidRPr="00BF7D96" w:rsidRDefault="00BF7D96" w:rsidP="00BF7D96">
            <w:pPr>
              <w:pStyle w:val="Default"/>
              <w:jc w:val="center"/>
              <w:rPr>
                <w:rFonts w:ascii="Bahnschrift SemiBold" w:hAnsi="Bahnschrift SemiBold"/>
              </w:rPr>
            </w:pPr>
            <w:r w:rsidRPr="00BF7D96">
              <w:rPr>
                <w:rFonts w:ascii="Bahnschrift SemiBold" w:hAnsi="Bahnschrift SemiBold"/>
              </w:rPr>
              <w:t>Quarter</w:t>
            </w:r>
          </w:p>
        </w:tc>
      </w:tr>
      <w:tr w:rsidR="008D6A9C" w14:paraId="6C85B21C" w14:textId="77777777" w:rsidTr="00BF7D96">
        <w:trPr>
          <w:trHeight w:val="899"/>
          <w:jc w:val="center"/>
        </w:trPr>
        <w:tc>
          <w:tcPr>
            <w:tcW w:w="1288" w:type="dxa"/>
            <w:shd w:val="clear" w:color="auto" w:fill="ACCBF9" w:themeFill="background2"/>
            <w:vAlign w:val="center"/>
          </w:tcPr>
          <w:p w14:paraId="0D0FB2FE" w14:textId="623C70F9" w:rsidR="00BF7D96" w:rsidRPr="00BF7D96" w:rsidRDefault="00BF7D96" w:rsidP="00BF7D96">
            <w:pPr>
              <w:pStyle w:val="Default"/>
              <w:jc w:val="center"/>
              <w:rPr>
                <w:rFonts w:ascii="Bahnschrift SemiBold" w:hAnsi="Bahnschrift SemiBold"/>
              </w:rPr>
            </w:pPr>
            <w:r w:rsidRPr="00BF7D96">
              <w:rPr>
                <w:rFonts w:ascii="Bahnschrift SemiBold" w:hAnsi="Bahnschrift SemiBold"/>
              </w:rPr>
              <w:t>6</w:t>
            </w:r>
          </w:p>
          <w:p w14:paraId="4644C9E9" w14:textId="32B7A9AD" w:rsidR="008D6A9C" w:rsidRPr="00BF7D96" w:rsidRDefault="00BF7D96" w:rsidP="00BF7D96">
            <w:pPr>
              <w:pStyle w:val="Default"/>
              <w:jc w:val="center"/>
              <w:rPr>
                <w:rFonts w:ascii="Bahnschrift SemiBold" w:hAnsi="Bahnschrift SemiBold"/>
              </w:rPr>
            </w:pPr>
            <w:r w:rsidRPr="00BF7D96">
              <w:rPr>
                <w:rFonts w:ascii="Bahnschrift SemiBold" w:hAnsi="Bahnschrift SemiBold"/>
              </w:rPr>
              <w:t>Minutes</w:t>
            </w:r>
          </w:p>
        </w:tc>
        <w:tc>
          <w:tcPr>
            <w:tcW w:w="1288" w:type="dxa"/>
            <w:shd w:val="clear" w:color="auto" w:fill="7F8FA9" w:themeFill="accent4"/>
            <w:vAlign w:val="center"/>
          </w:tcPr>
          <w:p w14:paraId="7F3FCB99" w14:textId="77777777" w:rsidR="008D6A9C" w:rsidRPr="00BF7D96" w:rsidRDefault="00BF7D96" w:rsidP="00BF7D96">
            <w:pPr>
              <w:pStyle w:val="Default"/>
              <w:jc w:val="center"/>
              <w:rPr>
                <w:rFonts w:ascii="Bahnschrift SemiBold" w:hAnsi="Bahnschrift SemiBold"/>
              </w:rPr>
            </w:pPr>
            <w:r w:rsidRPr="00BF7D96">
              <w:rPr>
                <w:rFonts w:ascii="Bahnschrift SemiBold" w:hAnsi="Bahnschrift SemiBold"/>
              </w:rPr>
              <w:t>1</w:t>
            </w:r>
          </w:p>
          <w:p w14:paraId="5802C7E9" w14:textId="3F53B950" w:rsidR="00BF7D96" w:rsidRPr="00BF7D96" w:rsidRDefault="00BF7D96" w:rsidP="00BF7D96">
            <w:pPr>
              <w:pStyle w:val="Default"/>
              <w:jc w:val="center"/>
              <w:rPr>
                <w:rFonts w:ascii="Bahnschrift SemiBold" w:hAnsi="Bahnschrift SemiBold"/>
              </w:rPr>
            </w:pPr>
            <w:r w:rsidRPr="00BF7D96">
              <w:rPr>
                <w:rFonts w:ascii="Bahnschrift SemiBold" w:hAnsi="Bahnschrift SemiBold"/>
              </w:rPr>
              <w:t>Minute</w:t>
            </w:r>
          </w:p>
        </w:tc>
        <w:tc>
          <w:tcPr>
            <w:tcW w:w="1288" w:type="dxa"/>
            <w:shd w:val="clear" w:color="auto" w:fill="ACCBF9" w:themeFill="background2"/>
            <w:vAlign w:val="center"/>
          </w:tcPr>
          <w:p w14:paraId="0CB0EF50" w14:textId="77777777" w:rsidR="008D6A9C" w:rsidRPr="00BF7D96" w:rsidRDefault="00BF7D96" w:rsidP="00BF7D96">
            <w:pPr>
              <w:pStyle w:val="Default"/>
              <w:jc w:val="center"/>
              <w:rPr>
                <w:rFonts w:ascii="Bahnschrift SemiBold" w:hAnsi="Bahnschrift SemiBold"/>
              </w:rPr>
            </w:pPr>
            <w:r w:rsidRPr="00BF7D96">
              <w:rPr>
                <w:rFonts w:ascii="Bahnschrift SemiBold" w:hAnsi="Bahnschrift SemiBold"/>
              </w:rPr>
              <w:t>6</w:t>
            </w:r>
          </w:p>
          <w:p w14:paraId="7DBC0E6E" w14:textId="7BBFAA29" w:rsidR="00BF7D96" w:rsidRPr="00BF7D96" w:rsidRDefault="00BF7D96" w:rsidP="00BF7D96">
            <w:pPr>
              <w:pStyle w:val="Default"/>
              <w:jc w:val="center"/>
              <w:rPr>
                <w:rFonts w:ascii="Bahnschrift SemiBold" w:hAnsi="Bahnschrift SemiBold"/>
              </w:rPr>
            </w:pPr>
            <w:r w:rsidRPr="00BF7D96">
              <w:rPr>
                <w:rFonts w:ascii="Bahnschrift SemiBold" w:hAnsi="Bahnschrift SemiBold"/>
              </w:rPr>
              <w:t>Minutes</w:t>
            </w:r>
          </w:p>
        </w:tc>
        <w:tc>
          <w:tcPr>
            <w:tcW w:w="1288" w:type="dxa"/>
            <w:shd w:val="clear" w:color="auto" w:fill="7F8FA9" w:themeFill="accent4"/>
            <w:vAlign w:val="center"/>
          </w:tcPr>
          <w:p w14:paraId="07655F5A" w14:textId="77777777" w:rsidR="008D6A9C" w:rsidRPr="00BF7D96" w:rsidRDefault="00BF7D96" w:rsidP="00BF7D96">
            <w:pPr>
              <w:pStyle w:val="Default"/>
              <w:jc w:val="center"/>
              <w:rPr>
                <w:rFonts w:ascii="Bahnschrift SemiBold" w:hAnsi="Bahnschrift SemiBold"/>
              </w:rPr>
            </w:pPr>
            <w:r w:rsidRPr="00BF7D96">
              <w:rPr>
                <w:rFonts w:ascii="Bahnschrift SemiBold" w:hAnsi="Bahnschrift SemiBold"/>
              </w:rPr>
              <w:t>2</w:t>
            </w:r>
          </w:p>
          <w:p w14:paraId="32829B88" w14:textId="22331738" w:rsidR="00BF7D96" w:rsidRPr="00BF7D96" w:rsidRDefault="00BF7D96" w:rsidP="00BF7D96">
            <w:pPr>
              <w:pStyle w:val="Default"/>
              <w:jc w:val="center"/>
              <w:rPr>
                <w:rFonts w:ascii="Bahnschrift SemiBold" w:hAnsi="Bahnschrift SemiBold"/>
              </w:rPr>
            </w:pPr>
            <w:r w:rsidRPr="00BF7D96">
              <w:rPr>
                <w:rFonts w:ascii="Bahnschrift SemiBold" w:hAnsi="Bahnschrift SemiBold"/>
              </w:rPr>
              <w:t>Minutes</w:t>
            </w:r>
          </w:p>
        </w:tc>
        <w:tc>
          <w:tcPr>
            <w:tcW w:w="1288" w:type="dxa"/>
            <w:shd w:val="clear" w:color="auto" w:fill="ACCBF9" w:themeFill="background2"/>
            <w:vAlign w:val="center"/>
          </w:tcPr>
          <w:p w14:paraId="482AED61" w14:textId="77777777" w:rsidR="008D6A9C" w:rsidRPr="00BF7D96" w:rsidRDefault="00BF7D96" w:rsidP="00BF7D96">
            <w:pPr>
              <w:pStyle w:val="Default"/>
              <w:jc w:val="center"/>
              <w:rPr>
                <w:rFonts w:ascii="Bahnschrift SemiBold" w:hAnsi="Bahnschrift SemiBold"/>
              </w:rPr>
            </w:pPr>
            <w:r w:rsidRPr="00BF7D96">
              <w:rPr>
                <w:rFonts w:ascii="Bahnschrift SemiBold" w:hAnsi="Bahnschrift SemiBold"/>
              </w:rPr>
              <w:t>6</w:t>
            </w:r>
          </w:p>
          <w:p w14:paraId="579576C3" w14:textId="6CF59766" w:rsidR="00BF7D96" w:rsidRPr="00BF7D96" w:rsidRDefault="00BF7D96" w:rsidP="00BF7D96">
            <w:pPr>
              <w:pStyle w:val="Default"/>
              <w:jc w:val="center"/>
              <w:rPr>
                <w:rFonts w:ascii="Bahnschrift SemiBold" w:hAnsi="Bahnschrift SemiBold"/>
              </w:rPr>
            </w:pPr>
            <w:r w:rsidRPr="00BF7D96">
              <w:rPr>
                <w:rFonts w:ascii="Bahnschrift SemiBold" w:hAnsi="Bahnschrift SemiBold"/>
              </w:rPr>
              <w:t>Minutes</w:t>
            </w:r>
          </w:p>
        </w:tc>
        <w:tc>
          <w:tcPr>
            <w:tcW w:w="1288" w:type="dxa"/>
            <w:shd w:val="clear" w:color="auto" w:fill="7F8FA9" w:themeFill="accent4"/>
            <w:vAlign w:val="center"/>
          </w:tcPr>
          <w:p w14:paraId="1E466394" w14:textId="77777777" w:rsidR="008D6A9C" w:rsidRPr="00BF7D96" w:rsidRDefault="00BF7D96" w:rsidP="00BF7D96">
            <w:pPr>
              <w:pStyle w:val="Default"/>
              <w:jc w:val="center"/>
              <w:rPr>
                <w:rFonts w:ascii="Bahnschrift SemiBold" w:hAnsi="Bahnschrift SemiBold"/>
              </w:rPr>
            </w:pPr>
            <w:r w:rsidRPr="00BF7D96">
              <w:rPr>
                <w:rFonts w:ascii="Bahnschrift SemiBold" w:hAnsi="Bahnschrift SemiBold"/>
              </w:rPr>
              <w:t>1</w:t>
            </w:r>
          </w:p>
          <w:p w14:paraId="1BFA0630" w14:textId="02DF8B4C" w:rsidR="00BF7D96" w:rsidRPr="00BF7D96" w:rsidRDefault="00BF7D96" w:rsidP="00BF7D96">
            <w:pPr>
              <w:pStyle w:val="Default"/>
              <w:jc w:val="center"/>
              <w:rPr>
                <w:rFonts w:ascii="Bahnschrift SemiBold" w:hAnsi="Bahnschrift SemiBold"/>
              </w:rPr>
            </w:pPr>
            <w:r w:rsidRPr="00BF7D96">
              <w:rPr>
                <w:rFonts w:ascii="Bahnschrift SemiBold" w:hAnsi="Bahnschrift SemiBold"/>
              </w:rPr>
              <w:t>Minute</w:t>
            </w:r>
          </w:p>
        </w:tc>
        <w:tc>
          <w:tcPr>
            <w:tcW w:w="1288" w:type="dxa"/>
            <w:shd w:val="clear" w:color="auto" w:fill="ACCBF9" w:themeFill="background2"/>
            <w:vAlign w:val="center"/>
          </w:tcPr>
          <w:p w14:paraId="0D4F630F" w14:textId="77777777" w:rsidR="008D6A9C" w:rsidRPr="00BF7D96" w:rsidRDefault="00BF7D96" w:rsidP="00BF7D96">
            <w:pPr>
              <w:pStyle w:val="Default"/>
              <w:jc w:val="center"/>
              <w:rPr>
                <w:rFonts w:ascii="Bahnschrift SemiBold" w:hAnsi="Bahnschrift SemiBold"/>
              </w:rPr>
            </w:pPr>
            <w:r w:rsidRPr="00BF7D96">
              <w:rPr>
                <w:rFonts w:ascii="Bahnschrift SemiBold" w:hAnsi="Bahnschrift SemiBold"/>
              </w:rPr>
              <w:t>6</w:t>
            </w:r>
          </w:p>
          <w:p w14:paraId="61CC0FC4" w14:textId="4518EB23" w:rsidR="00BF7D96" w:rsidRPr="00BF7D96" w:rsidRDefault="00BF7D96" w:rsidP="00BF7D96">
            <w:pPr>
              <w:pStyle w:val="Default"/>
              <w:jc w:val="center"/>
              <w:rPr>
                <w:rFonts w:ascii="Bahnschrift SemiBold" w:hAnsi="Bahnschrift SemiBold"/>
              </w:rPr>
            </w:pPr>
            <w:r w:rsidRPr="00BF7D96">
              <w:rPr>
                <w:rFonts w:ascii="Bahnschrift SemiBold" w:hAnsi="Bahnschrift SemiBold"/>
              </w:rPr>
              <w:t>Minutes</w:t>
            </w:r>
          </w:p>
        </w:tc>
      </w:tr>
    </w:tbl>
    <w:p w14:paraId="45150680" w14:textId="77777777" w:rsidR="008D6A9C" w:rsidRPr="008D6A9C" w:rsidRDefault="008D6A9C" w:rsidP="008D6A9C">
      <w:pPr>
        <w:pStyle w:val="Default"/>
      </w:pPr>
    </w:p>
    <w:p w14:paraId="6E5A4B6A" w14:textId="4339C836" w:rsidR="006A27BC" w:rsidRDefault="00BF7D96" w:rsidP="00BF7D96">
      <w:pPr>
        <w:pStyle w:val="Heading2"/>
      </w:pPr>
      <w:bookmarkStart w:id="9" w:name="_Toc210787288"/>
      <w:r>
        <w:t>Extra time</w:t>
      </w:r>
      <w:bookmarkEnd w:id="9"/>
    </w:p>
    <w:p w14:paraId="08523718" w14:textId="77777777" w:rsidR="00BF7D96" w:rsidRDefault="00BF7D96" w:rsidP="00BF7D96">
      <w:pPr>
        <w:pStyle w:val="NoSpacing"/>
      </w:pPr>
    </w:p>
    <w:p w14:paraId="3FA07EBE" w14:textId="77777777" w:rsidR="00BF7D96" w:rsidRDefault="00BF7D96" w:rsidP="00BF7D96">
      <w:pPr>
        <w:pStyle w:val="NoSpacing"/>
      </w:pPr>
      <w:r w:rsidRPr="0065024F">
        <w:t xml:space="preserve">In the event of a draw in the semi-finals or finals, the </w:t>
      </w:r>
      <w:r>
        <w:t xml:space="preserve">game will go into the extra time format.  Teams can only make substitutions before the extra time commences.  </w:t>
      </w:r>
    </w:p>
    <w:p w14:paraId="0B2B2215" w14:textId="77777777" w:rsidR="00BF7D96" w:rsidRDefault="00BF7D96" w:rsidP="00BF7D96">
      <w:pPr>
        <w:pStyle w:val="NoSpacing"/>
      </w:pPr>
    </w:p>
    <w:p w14:paraId="10C7380E" w14:textId="77777777" w:rsidR="00BF7D96" w:rsidRDefault="00BF7D96" w:rsidP="00BF7D96">
      <w:pPr>
        <w:pStyle w:val="NoSpacing"/>
      </w:pPr>
      <w:r>
        <w:t xml:space="preserve">The </w:t>
      </w:r>
      <w:r w:rsidRPr="0065024F">
        <w:t xml:space="preserve">first team to </w:t>
      </w:r>
      <w:r>
        <w:t>achieve a lead of t</w:t>
      </w:r>
      <w:r w:rsidRPr="2C349997">
        <w:rPr>
          <w:color w:val="000000" w:themeColor="text1"/>
        </w:rPr>
        <w:t>wo goals will be declared the winner</w:t>
      </w:r>
      <w:r>
        <w:t xml:space="preserve">. </w:t>
      </w:r>
      <w:r w:rsidRPr="0065024F">
        <w:t>Two extra halves will be played as follows:</w:t>
      </w:r>
    </w:p>
    <w:p w14:paraId="21664942" w14:textId="77777777" w:rsidR="00BF7D96" w:rsidRPr="00BF7D96" w:rsidRDefault="00BF7D96" w:rsidP="00BF7D96">
      <w:pPr>
        <w:pStyle w:val="Default"/>
      </w:pPr>
    </w:p>
    <w:tbl>
      <w:tblPr>
        <w:tblStyle w:val="TableGrid"/>
        <w:tblW w:w="0" w:type="auto"/>
        <w:jc w:val="center"/>
        <w:tblLook w:val="04A0" w:firstRow="1" w:lastRow="0" w:firstColumn="1" w:lastColumn="0" w:noHBand="0" w:noVBand="1"/>
      </w:tblPr>
      <w:tblGrid>
        <w:gridCol w:w="1288"/>
        <w:gridCol w:w="1288"/>
        <w:gridCol w:w="1288"/>
        <w:gridCol w:w="1288"/>
      </w:tblGrid>
      <w:tr w:rsidR="00E20653" w14:paraId="32F26221" w14:textId="77777777" w:rsidTr="0085176B">
        <w:trPr>
          <w:trHeight w:val="899"/>
          <w:jc w:val="center"/>
        </w:trPr>
        <w:tc>
          <w:tcPr>
            <w:tcW w:w="1288" w:type="dxa"/>
            <w:shd w:val="clear" w:color="auto" w:fill="7F8FA9" w:themeFill="accent4"/>
            <w:vAlign w:val="center"/>
          </w:tcPr>
          <w:p w14:paraId="0C751382" w14:textId="77777777" w:rsidR="00E20653" w:rsidRPr="00BF7D96" w:rsidRDefault="00E20653" w:rsidP="0085176B">
            <w:pPr>
              <w:pStyle w:val="Default"/>
              <w:jc w:val="center"/>
              <w:rPr>
                <w:rFonts w:ascii="Bahnschrift SemiBold" w:hAnsi="Bahnschrift SemiBold"/>
              </w:rPr>
            </w:pPr>
            <w:r w:rsidRPr="00BF7D96">
              <w:rPr>
                <w:rFonts w:ascii="Bahnschrift SemiBold" w:hAnsi="Bahnschrift SemiBold"/>
              </w:rPr>
              <w:t>Interval</w:t>
            </w:r>
          </w:p>
        </w:tc>
        <w:tc>
          <w:tcPr>
            <w:tcW w:w="1288" w:type="dxa"/>
            <w:shd w:val="clear" w:color="auto" w:fill="ACCBF9" w:themeFill="background2"/>
            <w:vAlign w:val="center"/>
          </w:tcPr>
          <w:p w14:paraId="47322B3D" w14:textId="77777777" w:rsidR="00E20653" w:rsidRDefault="00E20653" w:rsidP="0085176B">
            <w:pPr>
              <w:pStyle w:val="Default"/>
              <w:jc w:val="center"/>
              <w:rPr>
                <w:rFonts w:ascii="Bahnschrift SemiBold" w:hAnsi="Bahnschrift SemiBold"/>
              </w:rPr>
            </w:pPr>
            <w:r>
              <w:rPr>
                <w:rFonts w:ascii="Bahnschrift SemiBold" w:hAnsi="Bahnschrift SemiBold"/>
              </w:rPr>
              <w:t>1</w:t>
            </w:r>
            <w:r w:rsidRPr="00E20653">
              <w:rPr>
                <w:rFonts w:ascii="Bahnschrift SemiBold" w:hAnsi="Bahnschrift SemiBold"/>
                <w:vertAlign w:val="superscript"/>
              </w:rPr>
              <w:t>st</w:t>
            </w:r>
          </w:p>
          <w:p w14:paraId="1E71C527" w14:textId="227E8D6A" w:rsidR="00E20653" w:rsidRPr="00BF7D96" w:rsidRDefault="00E20653" w:rsidP="0085176B">
            <w:pPr>
              <w:pStyle w:val="Default"/>
              <w:jc w:val="center"/>
              <w:rPr>
                <w:rFonts w:ascii="Bahnschrift SemiBold" w:hAnsi="Bahnschrift SemiBold"/>
              </w:rPr>
            </w:pPr>
            <w:r>
              <w:rPr>
                <w:rFonts w:ascii="Bahnschrift SemiBold" w:hAnsi="Bahnschrift SemiBold"/>
              </w:rPr>
              <w:t>Half</w:t>
            </w:r>
          </w:p>
        </w:tc>
        <w:tc>
          <w:tcPr>
            <w:tcW w:w="1288" w:type="dxa"/>
            <w:shd w:val="clear" w:color="auto" w:fill="7F8FA9" w:themeFill="accent4"/>
            <w:vAlign w:val="center"/>
          </w:tcPr>
          <w:p w14:paraId="0DA53C6B" w14:textId="77777777" w:rsidR="00E20653" w:rsidRPr="00BF7D96" w:rsidRDefault="00E20653" w:rsidP="0085176B">
            <w:pPr>
              <w:pStyle w:val="Default"/>
              <w:jc w:val="center"/>
              <w:rPr>
                <w:rFonts w:ascii="Bahnschrift SemiBold" w:hAnsi="Bahnschrift SemiBold"/>
              </w:rPr>
            </w:pPr>
            <w:r w:rsidRPr="00BF7D96">
              <w:rPr>
                <w:rFonts w:ascii="Bahnschrift SemiBold" w:hAnsi="Bahnschrift SemiBold"/>
              </w:rPr>
              <w:t>Half-Time</w:t>
            </w:r>
          </w:p>
        </w:tc>
        <w:tc>
          <w:tcPr>
            <w:tcW w:w="1288" w:type="dxa"/>
            <w:shd w:val="clear" w:color="auto" w:fill="ACCBF9" w:themeFill="background2"/>
            <w:vAlign w:val="center"/>
          </w:tcPr>
          <w:p w14:paraId="24FEB57F" w14:textId="77777777" w:rsidR="00E20653" w:rsidRDefault="00E20653" w:rsidP="0085176B">
            <w:pPr>
              <w:pStyle w:val="Default"/>
              <w:jc w:val="center"/>
              <w:rPr>
                <w:rFonts w:ascii="Bahnschrift SemiBold" w:hAnsi="Bahnschrift SemiBold"/>
              </w:rPr>
            </w:pPr>
            <w:r>
              <w:rPr>
                <w:rFonts w:ascii="Bahnschrift SemiBold" w:hAnsi="Bahnschrift SemiBold"/>
              </w:rPr>
              <w:t>2</w:t>
            </w:r>
            <w:r w:rsidRPr="00E20653">
              <w:rPr>
                <w:rFonts w:ascii="Bahnschrift SemiBold" w:hAnsi="Bahnschrift SemiBold"/>
                <w:vertAlign w:val="superscript"/>
              </w:rPr>
              <w:t>nd</w:t>
            </w:r>
          </w:p>
          <w:p w14:paraId="32CAB55D" w14:textId="0888C351" w:rsidR="00E20653" w:rsidRPr="00BF7D96" w:rsidRDefault="00E20653" w:rsidP="0085176B">
            <w:pPr>
              <w:pStyle w:val="Default"/>
              <w:jc w:val="center"/>
              <w:rPr>
                <w:rFonts w:ascii="Bahnschrift SemiBold" w:hAnsi="Bahnschrift SemiBold"/>
              </w:rPr>
            </w:pPr>
            <w:r>
              <w:rPr>
                <w:rFonts w:ascii="Bahnschrift SemiBold" w:hAnsi="Bahnschrift SemiBold"/>
              </w:rPr>
              <w:t>Half</w:t>
            </w:r>
          </w:p>
        </w:tc>
      </w:tr>
      <w:tr w:rsidR="00E20653" w14:paraId="37B80BA3" w14:textId="77777777" w:rsidTr="0085176B">
        <w:trPr>
          <w:trHeight w:val="899"/>
          <w:jc w:val="center"/>
        </w:trPr>
        <w:tc>
          <w:tcPr>
            <w:tcW w:w="1288" w:type="dxa"/>
            <w:shd w:val="clear" w:color="auto" w:fill="7F8FA9" w:themeFill="accent4"/>
            <w:vAlign w:val="center"/>
          </w:tcPr>
          <w:p w14:paraId="466439E9" w14:textId="0FBE6FB9" w:rsidR="00E20653" w:rsidRPr="00BF7D96" w:rsidRDefault="00E20653" w:rsidP="0085176B">
            <w:pPr>
              <w:pStyle w:val="Default"/>
              <w:jc w:val="center"/>
              <w:rPr>
                <w:rFonts w:ascii="Bahnschrift SemiBold" w:hAnsi="Bahnschrift SemiBold"/>
              </w:rPr>
            </w:pPr>
            <w:r>
              <w:rPr>
                <w:rFonts w:ascii="Bahnschrift SemiBold" w:hAnsi="Bahnschrift SemiBold"/>
              </w:rPr>
              <w:t>2</w:t>
            </w:r>
          </w:p>
          <w:p w14:paraId="0E0E894C" w14:textId="17D0BD37" w:rsidR="00E20653" w:rsidRPr="00BF7D96" w:rsidRDefault="00E20653" w:rsidP="0085176B">
            <w:pPr>
              <w:pStyle w:val="Default"/>
              <w:jc w:val="center"/>
              <w:rPr>
                <w:rFonts w:ascii="Bahnschrift SemiBold" w:hAnsi="Bahnschrift SemiBold"/>
              </w:rPr>
            </w:pPr>
            <w:r w:rsidRPr="00BF7D96">
              <w:rPr>
                <w:rFonts w:ascii="Bahnschrift SemiBold" w:hAnsi="Bahnschrift SemiBold"/>
              </w:rPr>
              <w:t>Minute</w:t>
            </w:r>
            <w:r>
              <w:rPr>
                <w:rFonts w:ascii="Bahnschrift SemiBold" w:hAnsi="Bahnschrift SemiBold"/>
              </w:rPr>
              <w:t>s</w:t>
            </w:r>
          </w:p>
        </w:tc>
        <w:tc>
          <w:tcPr>
            <w:tcW w:w="1288" w:type="dxa"/>
            <w:shd w:val="clear" w:color="auto" w:fill="ACCBF9" w:themeFill="background2"/>
            <w:vAlign w:val="center"/>
          </w:tcPr>
          <w:p w14:paraId="5EB5E06E" w14:textId="163981D8" w:rsidR="00E20653" w:rsidRPr="00BF7D96" w:rsidRDefault="00E20653" w:rsidP="0085176B">
            <w:pPr>
              <w:pStyle w:val="Default"/>
              <w:jc w:val="center"/>
              <w:rPr>
                <w:rFonts w:ascii="Bahnschrift SemiBold" w:hAnsi="Bahnschrift SemiBold"/>
              </w:rPr>
            </w:pPr>
            <w:r>
              <w:rPr>
                <w:rFonts w:ascii="Bahnschrift SemiBold" w:hAnsi="Bahnschrift SemiBold"/>
              </w:rPr>
              <w:t>5</w:t>
            </w:r>
          </w:p>
          <w:p w14:paraId="026FC22B" w14:textId="77777777" w:rsidR="00E20653" w:rsidRPr="00BF7D96" w:rsidRDefault="00E20653" w:rsidP="0085176B">
            <w:pPr>
              <w:pStyle w:val="Default"/>
              <w:jc w:val="center"/>
              <w:rPr>
                <w:rFonts w:ascii="Bahnschrift SemiBold" w:hAnsi="Bahnschrift SemiBold"/>
              </w:rPr>
            </w:pPr>
            <w:r w:rsidRPr="00BF7D96">
              <w:rPr>
                <w:rFonts w:ascii="Bahnschrift SemiBold" w:hAnsi="Bahnschrift SemiBold"/>
              </w:rPr>
              <w:t>Minutes</w:t>
            </w:r>
          </w:p>
        </w:tc>
        <w:tc>
          <w:tcPr>
            <w:tcW w:w="1288" w:type="dxa"/>
            <w:shd w:val="clear" w:color="auto" w:fill="7F8FA9" w:themeFill="accent4"/>
            <w:vAlign w:val="center"/>
          </w:tcPr>
          <w:p w14:paraId="147895CF" w14:textId="5117CFFB" w:rsidR="00E20653" w:rsidRPr="00BF7D96" w:rsidRDefault="00E20653" w:rsidP="0085176B">
            <w:pPr>
              <w:pStyle w:val="Default"/>
              <w:jc w:val="center"/>
              <w:rPr>
                <w:rFonts w:ascii="Bahnschrift SemiBold" w:hAnsi="Bahnschrift SemiBold"/>
              </w:rPr>
            </w:pPr>
            <w:r>
              <w:rPr>
                <w:rFonts w:ascii="Bahnschrift SemiBold" w:hAnsi="Bahnschrift SemiBold"/>
              </w:rPr>
              <w:t>1</w:t>
            </w:r>
          </w:p>
          <w:p w14:paraId="7117E3CA" w14:textId="1992C29A" w:rsidR="00E20653" w:rsidRPr="00BF7D96" w:rsidRDefault="00E20653" w:rsidP="0085176B">
            <w:pPr>
              <w:pStyle w:val="Default"/>
              <w:jc w:val="center"/>
              <w:rPr>
                <w:rFonts w:ascii="Bahnschrift SemiBold" w:hAnsi="Bahnschrift SemiBold"/>
              </w:rPr>
            </w:pPr>
            <w:r w:rsidRPr="00BF7D96">
              <w:rPr>
                <w:rFonts w:ascii="Bahnschrift SemiBold" w:hAnsi="Bahnschrift SemiBold"/>
              </w:rPr>
              <w:t>Minute</w:t>
            </w:r>
          </w:p>
        </w:tc>
        <w:tc>
          <w:tcPr>
            <w:tcW w:w="1288" w:type="dxa"/>
            <w:shd w:val="clear" w:color="auto" w:fill="ACCBF9" w:themeFill="background2"/>
            <w:vAlign w:val="center"/>
          </w:tcPr>
          <w:p w14:paraId="3C8AB910" w14:textId="4A79B24A" w:rsidR="00E20653" w:rsidRPr="00BF7D96" w:rsidRDefault="00E20653" w:rsidP="0085176B">
            <w:pPr>
              <w:pStyle w:val="Default"/>
              <w:jc w:val="center"/>
              <w:rPr>
                <w:rFonts w:ascii="Bahnschrift SemiBold" w:hAnsi="Bahnschrift SemiBold"/>
              </w:rPr>
            </w:pPr>
            <w:r>
              <w:rPr>
                <w:rFonts w:ascii="Bahnschrift SemiBold" w:hAnsi="Bahnschrift SemiBold"/>
              </w:rPr>
              <w:t>5</w:t>
            </w:r>
          </w:p>
          <w:p w14:paraId="30EA7E3E" w14:textId="77777777" w:rsidR="00E20653" w:rsidRPr="00BF7D96" w:rsidRDefault="00E20653" w:rsidP="0085176B">
            <w:pPr>
              <w:pStyle w:val="Default"/>
              <w:jc w:val="center"/>
              <w:rPr>
                <w:rFonts w:ascii="Bahnschrift SemiBold" w:hAnsi="Bahnschrift SemiBold"/>
              </w:rPr>
            </w:pPr>
            <w:r w:rsidRPr="00BF7D96">
              <w:rPr>
                <w:rFonts w:ascii="Bahnschrift SemiBold" w:hAnsi="Bahnschrift SemiBold"/>
              </w:rPr>
              <w:t>Minutes</w:t>
            </w:r>
          </w:p>
        </w:tc>
      </w:tr>
    </w:tbl>
    <w:p w14:paraId="1E95A4AB" w14:textId="77777777" w:rsidR="00BF7D96" w:rsidRDefault="00BF7D96" w:rsidP="00BF7D96"/>
    <w:p w14:paraId="5C175212" w14:textId="77777777" w:rsidR="00BF7D96" w:rsidRDefault="00BF7D96" w:rsidP="00BF7D96"/>
    <w:p w14:paraId="4543A9C9" w14:textId="77777777" w:rsidR="00254E9B" w:rsidRDefault="00254E9B" w:rsidP="00BF7D96"/>
    <w:p w14:paraId="5AAC90CE" w14:textId="50214DB0" w:rsidR="00B33BC6" w:rsidRDefault="00B33BC6" w:rsidP="00B33BC6">
      <w:pPr>
        <w:pStyle w:val="Heading2"/>
      </w:pPr>
      <w:bookmarkStart w:id="10" w:name="_Toc210787289"/>
      <w:r>
        <w:t>Teams</w:t>
      </w:r>
      <w:bookmarkEnd w:id="10"/>
    </w:p>
    <w:p w14:paraId="0156C4CD" w14:textId="77777777" w:rsidR="00B33BC6" w:rsidRDefault="00B33BC6" w:rsidP="00B33BC6">
      <w:pPr>
        <w:pStyle w:val="NoSpacing"/>
      </w:pPr>
    </w:p>
    <w:p w14:paraId="41B9C3D2" w14:textId="77777777" w:rsidR="00B33BC6" w:rsidRPr="007647BA" w:rsidRDefault="00B33BC6" w:rsidP="00B33BC6">
      <w:pPr>
        <w:pStyle w:val="NoSpacing"/>
      </w:pPr>
      <w:r>
        <w:t xml:space="preserve">Before the start of the game, the names of the players and officials must be provided to the official scorers. One captain must be named from each team for the duration of the matches. Each player must have a number and team name visible on them. The number is to be the same as the number corresponding to the name and number before each game. </w:t>
      </w:r>
    </w:p>
    <w:p w14:paraId="0E9A26A9" w14:textId="77777777" w:rsidR="00B33BC6" w:rsidRDefault="00B33BC6" w:rsidP="00B33BC6">
      <w:pPr>
        <w:pStyle w:val="NoSpacing"/>
      </w:pPr>
    </w:p>
    <w:p w14:paraId="4AC9CCED" w14:textId="77777777" w:rsidR="00B33BC6" w:rsidRPr="007647BA" w:rsidRDefault="00B33BC6" w:rsidP="00B33BC6">
      <w:pPr>
        <w:pStyle w:val="NoSpacing"/>
      </w:pPr>
      <w:r>
        <w:t xml:space="preserve">For this tournament, a maximum of 12 players per team can be registered. </w:t>
      </w:r>
    </w:p>
    <w:p w14:paraId="3AC78E65" w14:textId="77777777" w:rsidR="00B33BC6" w:rsidRPr="007647BA" w:rsidRDefault="00B33BC6" w:rsidP="00B33BC6">
      <w:pPr>
        <w:pStyle w:val="NoSpacing"/>
      </w:pPr>
      <w:r w:rsidRPr="007647BA">
        <w:t>Players cannot move between teams</w:t>
      </w:r>
      <w:r>
        <w:t>,</w:t>
      </w:r>
      <w:r w:rsidRPr="007647BA">
        <w:t xml:space="preserve"> and </w:t>
      </w:r>
      <w:r>
        <w:t>districts</w:t>
      </w:r>
      <w:r w:rsidRPr="007647BA">
        <w:t xml:space="preserve"> with more than one team cannot play players up or down. </w:t>
      </w:r>
    </w:p>
    <w:p w14:paraId="14AE7A8E" w14:textId="77777777" w:rsidR="00B33BC6" w:rsidRPr="007647BA" w:rsidRDefault="00B33BC6" w:rsidP="00B33BC6">
      <w:pPr>
        <w:pStyle w:val="NoSpacing"/>
      </w:pPr>
      <w:r>
        <w:t xml:space="preserve">In the case of extreme duress, discussions can be held about this to help support the purpose of the tournament. </w:t>
      </w:r>
    </w:p>
    <w:p w14:paraId="04A06677" w14:textId="77777777" w:rsidR="00B33BC6" w:rsidRDefault="00B33BC6" w:rsidP="00B33BC6">
      <w:pPr>
        <w:pStyle w:val="NoSpacing"/>
      </w:pPr>
    </w:p>
    <w:p w14:paraId="1887A4A5" w14:textId="7A149537" w:rsidR="00B33BC6" w:rsidRDefault="00B33BC6" w:rsidP="00B33BC6">
      <w:pPr>
        <w:pStyle w:val="NoSpacing"/>
      </w:pPr>
      <w:r w:rsidRPr="007647BA">
        <w:t>A team must have at least five players to take to the court, one of which must play Centre.</w:t>
      </w:r>
    </w:p>
    <w:p w14:paraId="4DD09AED" w14:textId="77777777" w:rsidR="00B33BC6" w:rsidRPr="00B33BC6" w:rsidRDefault="00B33BC6" w:rsidP="00B33BC6">
      <w:pPr>
        <w:pStyle w:val="Default"/>
      </w:pPr>
    </w:p>
    <w:p w14:paraId="40882329" w14:textId="26C4175F" w:rsidR="00B33BC6" w:rsidRDefault="00B33BC6" w:rsidP="00B33BC6">
      <w:pPr>
        <w:pStyle w:val="NoSpacing"/>
      </w:pPr>
      <w:r w:rsidRPr="007647BA">
        <w:t>Each team is allocated a bench where all players and team officials (Coach, Manager, Stats Person etc.). Bench players may only leave the team bench during play for a valid reason (i.e. warm up).</w:t>
      </w:r>
    </w:p>
    <w:p w14:paraId="76D2C41C" w14:textId="77777777" w:rsidR="00D42D36" w:rsidRDefault="00D42D36" w:rsidP="00D42D36">
      <w:pPr>
        <w:pStyle w:val="Default"/>
      </w:pPr>
    </w:p>
    <w:p w14:paraId="214F331B" w14:textId="6C4262D4" w:rsidR="00D42D36" w:rsidRDefault="00D42D36" w:rsidP="00D42D36">
      <w:pPr>
        <w:pStyle w:val="Heading2"/>
      </w:pPr>
      <w:bookmarkStart w:id="11" w:name="_Toc210787290"/>
      <w:r>
        <w:t>Players</w:t>
      </w:r>
      <w:bookmarkEnd w:id="11"/>
    </w:p>
    <w:p w14:paraId="052BDE3B" w14:textId="77777777" w:rsidR="00D42D36" w:rsidRDefault="00D42D36" w:rsidP="00D42D36">
      <w:pPr>
        <w:pStyle w:val="NoSpacing"/>
      </w:pPr>
    </w:p>
    <w:p w14:paraId="5A7289D0" w14:textId="77777777" w:rsidR="00D42D36" w:rsidRPr="00044EF9" w:rsidRDefault="00D42D36" w:rsidP="00D42D36">
      <w:pPr>
        <w:pStyle w:val="NoSpacing"/>
      </w:pPr>
      <w:r>
        <w:t xml:space="preserve">All players must be registered prior to the tournament. Instructions on how to do so are available in the </w:t>
      </w:r>
      <w:r w:rsidRPr="00A54B53">
        <w:rPr>
          <w:b/>
          <w:bCs/>
          <w:i/>
          <w:iCs/>
        </w:rPr>
        <w:t>Registration</w:t>
      </w:r>
      <w:r w:rsidRPr="73F99406">
        <w:rPr>
          <w:i/>
          <w:iCs/>
        </w:rPr>
        <w:t xml:space="preserve"> </w:t>
      </w:r>
      <w:r>
        <w:t xml:space="preserve">Section of this document. </w:t>
      </w:r>
    </w:p>
    <w:p w14:paraId="08C979DF" w14:textId="77777777" w:rsidR="00D42D36" w:rsidRDefault="00D42D36" w:rsidP="00D42D36">
      <w:pPr>
        <w:pStyle w:val="NoSpacing"/>
      </w:pPr>
    </w:p>
    <w:p w14:paraId="771DC8C0" w14:textId="5E980375" w:rsidR="00D42D36" w:rsidRPr="00044EF9" w:rsidRDefault="00D42D36" w:rsidP="00D42D36">
      <w:pPr>
        <w:pStyle w:val="NoSpacing"/>
      </w:pPr>
      <w:r w:rsidRPr="00044EF9">
        <w:t xml:space="preserve">Players must wear </w:t>
      </w:r>
      <w:r>
        <w:t>team uniforms</w:t>
      </w:r>
      <w:r w:rsidRPr="00044EF9">
        <w:t xml:space="preserve"> and suitable sports footwear during a match. </w:t>
      </w:r>
      <w:r>
        <w:t>Failure to wear team uniform or correct footwear will result in the player being denied to play.</w:t>
      </w:r>
    </w:p>
    <w:p w14:paraId="3F2FB034" w14:textId="77777777" w:rsidR="00D42D36" w:rsidRDefault="00D42D36" w:rsidP="00D42D36">
      <w:pPr>
        <w:pStyle w:val="NoSpacing"/>
      </w:pPr>
    </w:p>
    <w:p w14:paraId="4CAB65EF" w14:textId="345515BD" w:rsidR="00D42D36" w:rsidRPr="00044EF9" w:rsidRDefault="00D42D36" w:rsidP="00D42D36">
      <w:pPr>
        <w:pStyle w:val="NoSpacing"/>
      </w:pPr>
      <w:r w:rsidRPr="00044EF9">
        <w:t xml:space="preserve">Teams must wear the same colour uniform and bibs unless this matches the opposition’s bibs. </w:t>
      </w:r>
    </w:p>
    <w:p w14:paraId="2208AB20" w14:textId="77777777" w:rsidR="00D42D36" w:rsidRDefault="00D42D36" w:rsidP="00D42D36">
      <w:pPr>
        <w:pStyle w:val="NoSpacing"/>
      </w:pPr>
    </w:p>
    <w:p w14:paraId="66726926" w14:textId="23878BBE" w:rsidR="00D42D36" w:rsidRPr="00044EF9" w:rsidRDefault="00D42D36" w:rsidP="00D42D36">
      <w:pPr>
        <w:pStyle w:val="NoSpacing"/>
      </w:pPr>
      <w:r w:rsidRPr="00044EF9">
        <w:t xml:space="preserve">Players may not wear anything that could endanger themselves or other players: </w:t>
      </w:r>
    </w:p>
    <w:p w14:paraId="4E38C327" w14:textId="754520F2" w:rsidR="00D42D36" w:rsidRPr="00044EF9" w:rsidRDefault="00D42D36" w:rsidP="00D42D36">
      <w:pPr>
        <w:pStyle w:val="NoSpacing"/>
        <w:numPr>
          <w:ilvl w:val="0"/>
          <w:numId w:val="1"/>
        </w:numPr>
      </w:pPr>
      <w:r w:rsidRPr="00044EF9">
        <w:t xml:space="preserve">A medical alert bracelet (must be covered with tape) </w:t>
      </w:r>
    </w:p>
    <w:p w14:paraId="72A37BAB" w14:textId="07B91C34" w:rsidR="00D42D36" w:rsidRPr="00044EF9" w:rsidRDefault="00D42D36" w:rsidP="00D42D36">
      <w:pPr>
        <w:pStyle w:val="NoSpacing"/>
        <w:numPr>
          <w:ilvl w:val="0"/>
          <w:numId w:val="1"/>
        </w:numPr>
      </w:pPr>
      <w:r w:rsidRPr="00044EF9">
        <w:t xml:space="preserve">Fingernails must be short and smooth </w:t>
      </w:r>
    </w:p>
    <w:p w14:paraId="04CC3A6C" w14:textId="65870494" w:rsidR="00D42D36" w:rsidRPr="00044EF9" w:rsidRDefault="00D42D36" w:rsidP="00D42D36">
      <w:pPr>
        <w:pStyle w:val="NoSpacing"/>
        <w:numPr>
          <w:ilvl w:val="0"/>
          <w:numId w:val="1"/>
        </w:numPr>
      </w:pPr>
      <w:r w:rsidRPr="00044EF9">
        <w:t xml:space="preserve">Hair to be tied back </w:t>
      </w:r>
    </w:p>
    <w:p w14:paraId="29E9F8E8" w14:textId="2082E0FC" w:rsidR="00D42D36" w:rsidRPr="00044EF9" w:rsidRDefault="00D42D36" w:rsidP="00D42D36">
      <w:pPr>
        <w:pStyle w:val="NoSpacing"/>
        <w:numPr>
          <w:ilvl w:val="0"/>
          <w:numId w:val="1"/>
        </w:numPr>
      </w:pPr>
      <w:r w:rsidRPr="00044EF9">
        <w:t xml:space="preserve">All jewellery and piercings easy to remove to be taken off. Wedding band can be taped down. </w:t>
      </w:r>
    </w:p>
    <w:p w14:paraId="4464C25B" w14:textId="77777777" w:rsidR="00D42D36" w:rsidRDefault="00D42D36" w:rsidP="00D42D36">
      <w:pPr>
        <w:pStyle w:val="NoSpacing"/>
      </w:pPr>
    </w:p>
    <w:p w14:paraId="0FFEB48D" w14:textId="6880EB95" w:rsidR="00D42D36" w:rsidRDefault="00D42D36" w:rsidP="00D42D36">
      <w:pPr>
        <w:pStyle w:val="NoSpacing"/>
      </w:pPr>
      <w:r w:rsidRPr="00044EF9">
        <w:t xml:space="preserve">The umpires will adhere to international netball guidelines that do not allow any jewellery or piercings. In case of piercings that are difficult to remove, they should be taped down securely and should be worn at player’s discretion. Please be aware that the umpires may inspect it. </w:t>
      </w:r>
      <w:r>
        <w:t>The umpires and</w:t>
      </w:r>
      <w:r w:rsidRPr="00044EF9">
        <w:t xml:space="preserve"> the organising committee will not take any responsibility for any injury due to this.</w:t>
      </w:r>
    </w:p>
    <w:p w14:paraId="416FBFF8" w14:textId="77777777" w:rsidR="00D42D36" w:rsidRPr="00D42D36" w:rsidRDefault="00D42D36" w:rsidP="00D42D36">
      <w:pPr>
        <w:pStyle w:val="Default"/>
      </w:pPr>
    </w:p>
    <w:p w14:paraId="396137A6" w14:textId="77777777" w:rsidR="00D42D36" w:rsidRDefault="00D42D36" w:rsidP="00D42D36">
      <w:pPr>
        <w:pStyle w:val="NoSpacing"/>
      </w:pPr>
      <w:r w:rsidRPr="00044EF9">
        <w:t>Umpires can prevent players who are not adhering to the games rules from playing.</w:t>
      </w:r>
    </w:p>
    <w:p w14:paraId="4BD561C1" w14:textId="77777777" w:rsidR="00D42D36" w:rsidRDefault="00D42D36" w:rsidP="00D42D36">
      <w:pPr>
        <w:pStyle w:val="Default"/>
      </w:pPr>
    </w:p>
    <w:p w14:paraId="0E029A07" w14:textId="77777777" w:rsidR="00D42D36" w:rsidRDefault="00D42D36" w:rsidP="00D42D36">
      <w:pPr>
        <w:pStyle w:val="Default"/>
      </w:pPr>
    </w:p>
    <w:p w14:paraId="1D46AD63" w14:textId="48F6458D" w:rsidR="00D42D36" w:rsidRPr="00D42D36" w:rsidRDefault="00D42D36" w:rsidP="00D42D36">
      <w:pPr>
        <w:pStyle w:val="Heading2"/>
      </w:pPr>
      <w:bookmarkStart w:id="12" w:name="_Toc210787291"/>
      <w:r>
        <w:t>Player eligibility &amp; Age</w:t>
      </w:r>
      <w:bookmarkEnd w:id="12"/>
    </w:p>
    <w:p w14:paraId="3838136E" w14:textId="77777777" w:rsidR="00D42D36" w:rsidRDefault="00D42D36" w:rsidP="00824063">
      <w:pPr>
        <w:pStyle w:val="NoSpacing"/>
      </w:pPr>
    </w:p>
    <w:p w14:paraId="0052660C" w14:textId="77777777" w:rsidR="008F0F09" w:rsidRPr="00824063" w:rsidRDefault="008F0F09" w:rsidP="00824063">
      <w:pPr>
        <w:pStyle w:val="NoSpacing"/>
        <w:rPr>
          <w:rFonts w:eastAsia="Rockwell" w:cs="Rockwell"/>
          <w:szCs w:val="24"/>
        </w:rPr>
      </w:pPr>
      <w:r w:rsidRPr="00824063">
        <w:rPr>
          <w:rFonts w:eastAsia="Rockwell" w:cs="Rockwell"/>
          <w:szCs w:val="24"/>
        </w:rPr>
        <w:t>Only Kshatriyas or eligible non-Kshatriyas may participate in this tournament. Players must be 16 years of age or older to register. However, players between the ages of 13 and 16 may also participate with parental consent.</w:t>
      </w:r>
    </w:p>
    <w:p w14:paraId="2362F3EA" w14:textId="77777777" w:rsidR="008F0F09" w:rsidRPr="00824063" w:rsidRDefault="008F0F09" w:rsidP="00824063">
      <w:pPr>
        <w:pStyle w:val="NoSpacing"/>
      </w:pPr>
    </w:p>
    <w:p w14:paraId="74218909" w14:textId="77777777" w:rsidR="008F0F09" w:rsidRDefault="008F0F09" w:rsidP="00824063">
      <w:pPr>
        <w:pStyle w:val="NoSpacing"/>
        <w:rPr>
          <w:rFonts w:eastAsia="Rockwell" w:cs="Rockwell"/>
          <w:szCs w:val="24"/>
        </w:rPr>
      </w:pPr>
      <w:r w:rsidRPr="00824063">
        <w:rPr>
          <w:rFonts w:eastAsia="Rockwell" w:cs="Rockwell"/>
          <w:szCs w:val="24"/>
        </w:rPr>
        <w:t>For this tournament, only players who turn 13 or older during the calendar year of the tournament are eligible to register.</w:t>
      </w:r>
    </w:p>
    <w:p w14:paraId="359D575A" w14:textId="77777777" w:rsidR="0066152D" w:rsidRDefault="0066152D" w:rsidP="0066152D">
      <w:pPr>
        <w:pStyle w:val="Default"/>
      </w:pPr>
    </w:p>
    <w:p w14:paraId="7D8E3824" w14:textId="77777777" w:rsidR="00D74845" w:rsidRPr="00D74845" w:rsidRDefault="00D74845" w:rsidP="00D74845">
      <w:pPr>
        <w:pStyle w:val="NoSpacing"/>
        <w:rPr>
          <w:b/>
          <w:bCs/>
          <w:u w:val="single"/>
        </w:rPr>
      </w:pPr>
      <w:r w:rsidRPr="00D74845">
        <w:rPr>
          <w:b/>
          <w:bCs/>
          <w:u w:val="single"/>
        </w:rPr>
        <w:t>Special Exemption</w:t>
      </w:r>
    </w:p>
    <w:p w14:paraId="540CB4D0" w14:textId="114E3E79" w:rsidR="00D74845" w:rsidRPr="00D74845" w:rsidRDefault="00D74845" w:rsidP="00D74845">
      <w:pPr>
        <w:pStyle w:val="NoSpacing"/>
      </w:pPr>
      <w:r w:rsidRPr="00D74845">
        <w:t xml:space="preserve">This exemption </w:t>
      </w:r>
      <w:r w:rsidR="00F42D74">
        <w:t xml:space="preserve">only </w:t>
      </w:r>
      <w:r w:rsidRPr="00D74845">
        <w:t>applies</w:t>
      </w:r>
      <w:r w:rsidR="00F42D74">
        <w:t xml:space="preserve"> </w:t>
      </w:r>
      <w:r w:rsidRPr="00D74845">
        <w:t>to players turning 12 during the calendar year of the tournament. K</w:t>
      </w:r>
      <w:r w:rsidR="005E629D">
        <w:t>shatriya Host Committee (K</w:t>
      </w:r>
      <w:r w:rsidRPr="00D74845">
        <w:t>HC</w:t>
      </w:r>
      <w:r w:rsidR="005E629D">
        <w:t>)</w:t>
      </w:r>
      <w:r w:rsidRPr="00D74845">
        <w:t xml:space="preserve"> may grant approval for the player to participate, taking into account the player’s physical size, </w:t>
      </w:r>
      <w:r w:rsidR="00437845">
        <w:t>netball</w:t>
      </w:r>
      <w:r w:rsidRPr="00D74845">
        <w:t xml:space="preserve"> experience, and any health and safety implications. The decision of KHC in this regard is final.</w:t>
      </w:r>
    </w:p>
    <w:p w14:paraId="5FA7CBA5" w14:textId="77777777" w:rsidR="00D74845" w:rsidRPr="0066152D" w:rsidRDefault="00D74845" w:rsidP="0066152D">
      <w:pPr>
        <w:pStyle w:val="Default"/>
      </w:pPr>
    </w:p>
    <w:p w14:paraId="459324B1" w14:textId="0619744F" w:rsidR="008F0F09" w:rsidRPr="00824063" w:rsidRDefault="008F0F09" w:rsidP="00824063">
      <w:pPr>
        <w:pStyle w:val="NoSpacing"/>
        <w:rPr>
          <w:highlight w:val="darkYellow"/>
        </w:rPr>
      </w:pPr>
      <w:r w:rsidRPr="00824063">
        <w:rPr>
          <w:rFonts w:eastAsia="Rockwell" w:cs="Rockwell"/>
          <w:szCs w:val="24"/>
        </w:rPr>
        <w:t xml:space="preserve">Please refer to the </w:t>
      </w:r>
      <w:r w:rsidRPr="00824063">
        <w:rPr>
          <w:rFonts w:eastAsia="Rockwell" w:cs="Rockwell"/>
          <w:b/>
          <w:bCs/>
          <w:szCs w:val="24"/>
        </w:rPr>
        <w:t>Appendix</w:t>
      </w:r>
      <w:r w:rsidRPr="00824063">
        <w:rPr>
          <w:rFonts w:eastAsia="Rockwell" w:cs="Rockwell"/>
          <w:szCs w:val="24"/>
        </w:rPr>
        <w:t xml:space="preserve"> for </w:t>
      </w:r>
      <w:r w:rsidR="00824063" w:rsidRPr="00824063">
        <w:rPr>
          <w:rFonts w:eastAsia="Rockwell" w:cs="Rockwell"/>
          <w:szCs w:val="24"/>
        </w:rPr>
        <w:t>more</w:t>
      </w:r>
      <w:r w:rsidRPr="00824063">
        <w:rPr>
          <w:rFonts w:eastAsia="Rockwell" w:cs="Rockwell"/>
          <w:szCs w:val="24"/>
        </w:rPr>
        <w:t xml:space="preserve"> details.</w:t>
      </w:r>
    </w:p>
    <w:p w14:paraId="735789E7" w14:textId="77777777" w:rsidR="008F0F09" w:rsidRDefault="008F0F09" w:rsidP="008F0F09">
      <w:pPr>
        <w:pStyle w:val="NoSpacing"/>
      </w:pPr>
    </w:p>
    <w:p w14:paraId="51D710E1" w14:textId="0BB81115" w:rsidR="00CF1AAE" w:rsidRDefault="00CF1AAE" w:rsidP="00CF1AAE">
      <w:pPr>
        <w:pStyle w:val="Heading2"/>
      </w:pPr>
      <w:bookmarkStart w:id="13" w:name="_Toc210787292"/>
      <w:r>
        <w:t>Player safety</w:t>
      </w:r>
      <w:bookmarkEnd w:id="13"/>
    </w:p>
    <w:p w14:paraId="48DB16E1" w14:textId="77777777" w:rsidR="00824063" w:rsidRDefault="00824063" w:rsidP="00824063">
      <w:pPr>
        <w:pStyle w:val="NoSpacing"/>
      </w:pPr>
    </w:p>
    <w:p w14:paraId="05B6A1DB" w14:textId="1030C1CA" w:rsidR="00824063" w:rsidRDefault="00824063" w:rsidP="00824063">
      <w:pPr>
        <w:pStyle w:val="NoSpacing"/>
      </w:pPr>
      <w:r w:rsidRPr="00824063">
        <w:t xml:space="preserve">Each eligible player, participating in the tournament will have to sign a </w:t>
      </w:r>
      <w:r w:rsidRPr="00824063">
        <w:rPr>
          <w:b/>
          <w:bCs/>
        </w:rPr>
        <w:t>“Waiver of Liability”</w:t>
      </w:r>
      <w:r w:rsidRPr="00824063">
        <w:t xml:space="preserve"> at the time of registration.</w:t>
      </w:r>
    </w:p>
    <w:p w14:paraId="0F10A294" w14:textId="77777777" w:rsidR="00824063" w:rsidRPr="00824063" w:rsidRDefault="00824063" w:rsidP="00824063">
      <w:pPr>
        <w:pStyle w:val="Default"/>
      </w:pPr>
    </w:p>
    <w:p w14:paraId="4A6BF765" w14:textId="77777777" w:rsidR="00824063" w:rsidRDefault="00824063" w:rsidP="00824063">
      <w:pPr>
        <w:pStyle w:val="NoSpacing"/>
      </w:pPr>
      <w:r w:rsidRPr="00824063">
        <w:t>Please refer to the Appendix for more details.</w:t>
      </w:r>
    </w:p>
    <w:p w14:paraId="3BBD3067" w14:textId="77777777" w:rsidR="00824063" w:rsidRDefault="00824063" w:rsidP="00824063">
      <w:pPr>
        <w:pStyle w:val="Default"/>
      </w:pPr>
    </w:p>
    <w:p w14:paraId="0CC8F829" w14:textId="2F13AEE4" w:rsidR="00824063" w:rsidRPr="00824063" w:rsidRDefault="00824063" w:rsidP="00824063">
      <w:pPr>
        <w:pStyle w:val="Heading2"/>
      </w:pPr>
      <w:bookmarkStart w:id="14" w:name="_Toc210787293"/>
      <w:r>
        <w:t>Player conduct</w:t>
      </w:r>
      <w:bookmarkEnd w:id="14"/>
    </w:p>
    <w:p w14:paraId="70F62D9F" w14:textId="77777777" w:rsidR="00824063" w:rsidRDefault="00824063" w:rsidP="00824063">
      <w:pPr>
        <w:pStyle w:val="NoSpacing"/>
        <w:rPr>
          <w:rFonts w:eastAsia="Rockwell"/>
        </w:rPr>
      </w:pPr>
    </w:p>
    <w:p w14:paraId="66821E36" w14:textId="06A487B0" w:rsidR="00824063" w:rsidRDefault="00824063" w:rsidP="00824063">
      <w:pPr>
        <w:pStyle w:val="NoSpacing"/>
        <w:rPr>
          <w:rFonts w:eastAsia="Rockwell"/>
        </w:rPr>
      </w:pPr>
      <w:r w:rsidRPr="3C8E2CDD">
        <w:rPr>
          <w:rFonts w:eastAsia="Rockwell"/>
        </w:rPr>
        <w:t>The umpire may issue a 2-minute suspension to a player for any behaviour considered misconduct or dangerous play. If the player continues such behaviour after the suspension, they may be permanently removed from the game and not allowed to return. This decision is at the umpire's discretion.</w:t>
      </w:r>
    </w:p>
    <w:p w14:paraId="7072A7FA" w14:textId="77777777" w:rsidR="00824063" w:rsidRDefault="00824063" w:rsidP="00824063">
      <w:pPr>
        <w:pStyle w:val="Default"/>
      </w:pPr>
    </w:p>
    <w:p w14:paraId="0190FB0A" w14:textId="20C8CB0E" w:rsidR="00824063" w:rsidRPr="00824063" w:rsidRDefault="00824063" w:rsidP="00824063">
      <w:pPr>
        <w:pStyle w:val="Heading2"/>
      </w:pPr>
      <w:bookmarkStart w:id="15" w:name="_Toc210787294"/>
      <w:r>
        <w:t>captaincy</w:t>
      </w:r>
      <w:bookmarkEnd w:id="15"/>
    </w:p>
    <w:p w14:paraId="48B0DEE8" w14:textId="77777777" w:rsidR="00824063" w:rsidRDefault="00824063" w:rsidP="00824063">
      <w:pPr>
        <w:pStyle w:val="NoSpacing"/>
      </w:pPr>
    </w:p>
    <w:p w14:paraId="31B70345" w14:textId="287A8930" w:rsidR="00824063" w:rsidRDefault="00824063" w:rsidP="00824063">
      <w:pPr>
        <w:pStyle w:val="NoSpacing"/>
      </w:pPr>
      <w:r w:rsidRPr="007B6861">
        <w:t>Before the match begins, both captains will toss for the goal end or first centre pass and notify the scorers and umpires of the result.</w:t>
      </w:r>
    </w:p>
    <w:p w14:paraId="63A4C5D9" w14:textId="77777777" w:rsidR="00824063" w:rsidRPr="00824063" w:rsidRDefault="00824063" w:rsidP="00824063">
      <w:pPr>
        <w:pStyle w:val="Default"/>
      </w:pPr>
    </w:p>
    <w:p w14:paraId="550540F0" w14:textId="77777777" w:rsidR="00824063" w:rsidRDefault="00824063" w:rsidP="00824063">
      <w:pPr>
        <w:pStyle w:val="NoSpacing"/>
      </w:pPr>
      <w:r>
        <w:t>Only the</w:t>
      </w:r>
      <w:r w:rsidRPr="007B6861">
        <w:t xml:space="preserve"> captain can approach the umpires during an interval to clarify any rule. </w:t>
      </w:r>
      <w:r>
        <w:t>Only the</w:t>
      </w:r>
      <w:r w:rsidRPr="007B6861">
        <w:t xml:space="preserve"> player</w:t>
      </w:r>
      <w:r>
        <w:t>(</w:t>
      </w:r>
      <w:r w:rsidRPr="007B6861">
        <w:t>s</w:t>
      </w:r>
      <w:r>
        <w:t>)</w:t>
      </w:r>
      <w:r w:rsidRPr="007B6861">
        <w:t xml:space="preserve"> for whom the clarification is relevant may accompany the captain. </w:t>
      </w:r>
    </w:p>
    <w:p w14:paraId="1520173E" w14:textId="77777777" w:rsidR="00824063" w:rsidRDefault="00824063" w:rsidP="00824063">
      <w:pPr>
        <w:pStyle w:val="NoSpacing"/>
      </w:pPr>
    </w:p>
    <w:p w14:paraId="45990CFB" w14:textId="02FE61AE" w:rsidR="00285767" w:rsidRDefault="00824063" w:rsidP="00824063">
      <w:pPr>
        <w:pStyle w:val="NoSpacing"/>
      </w:pPr>
      <w:r w:rsidRPr="007B6861">
        <w:t>The umpires may request the captain to speak to any on-court player</w:t>
      </w:r>
      <w:r>
        <w:t>(</w:t>
      </w:r>
      <w:r w:rsidRPr="007B6861">
        <w:t>s</w:t>
      </w:r>
      <w:r>
        <w:t>)</w:t>
      </w:r>
      <w:r w:rsidRPr="007B6861">
        <w:t xml:space="preserve"> whose behaviour is causing concern.</w:t>
      </w:r>
      <w:r>
        <w:t xml:space="preserve"> If the captain is not on the court, an on-court captain will be advised to the umpires.</w:t>
      </w:r>
    </w:p>
    <w:p w14:paraId="73F5F778" w14:textId="77777777" w:rsidR="00285767" w:rsidRDefault="00285767">
      <w:pPr>
        <w:rPr>
          <w:rFonts w:ascii="Bahnschrift" w:hAnsi="Bahnschrift"/>
          <w:sz w:val="24"/>
        </w:rPr>
      </w:pPr>
      <w:r>
        <w:br w:type="page"/>
      </w:r>
    </w:p>
    <w:p w14:paraId="56A7EB65" w14:textId="77777777" w:rsidR="00824063" w:rsidRDefault="00824063" w:rsidP="00824063">
      <w:pPr>
        <w:pStyle w:val="NoSpacing"/>
      </w:pPr>
    </w:p>
    <w:p w14:paraId="4C25F0AC" w14:textId="77777777" w:rsidR="00824063" w:rsidRDefault="00824063" w:rsidP="00824063">
      <w:pPr>
        <w:pStyle w:val="Default"/>
      </w:pPr>
    </w:p>
    <w:p w14:paraId="11B23C9E" w14:textId="509E0E07" w:rsidR="00824063" w:rsidRPr="00824063" w:rsidRDefault="00824063" w:rsidP="00824063">
      <w:pPr>
        <w:pStyle w:val="Heading2"/>
      </w:pPr>
      <w:bookmarkStart w:id="16" w:name="_Toc210787295"/>
      <w:r>
        <w:t>Team Officials</w:t>
      </w:r>
      <w:bookmarkEnd w:id="16"/>
    </w:p>
    <w:p w14:paraId="3616047B" w14:textId="77777777" w:rsidR="00824063" w:rsidRDefault="00824063" w:rsidP="00824063">
      <w:pPr>
        <w:pStyle w:val="NoSpacing"/>
      </w:pPr>
    </w:p>
    <w:p w14:paraId="0EB0879A" w14:textId="77777777" w:rsidR="00824063" w:rsidRDefault="00824063" w:rsidP="00824063">
      <w:pPr>
        <w:pStyle w:val="NoSpacing"/>
      </w:pPr>
      <w:r>
        <w:t>A team may have up to 4 team officials. This includes a coach, team manager, time/score keeper and one primary care person. Primary care person must be advised to the organiser of the tournament before the beginning of play.</w:t>
      </w:r>
    </w:p>
    <w:p w14:paraId="62FDDFAC" w14:textId="77777777" w:rsidR="00824063" w:rsidRDefault="00824063" w:rsidP="00824063">
      <w:pPr>
        <w:pStyle w:val="Default"/>
      </w:pPr>
    </w:p>
    <w:p w14:paraId="4CCF70E3" w14:textId="14542A6C" w:rsidR="00824063" w:rsidRDefault="00824063" w:rsidP="00824063">
      <w:pPr>
        <w:pStyle w:val="Heading2"/>
      </w:pPr>
      <w:bookmarkStart w:id="17" w:name="_Toc210787296"/>
      <w:r>
        <w:t>Match Officials</w:t>
      </w:r>
      <w:bookmarkEnd w:id="17"/>
    </w:p>
    <w:p w14:paraId="482E92C3" w14:textId="77777777" w:rsidR="00824063" w:rsidRDefault="00824063" w:rsidP="00824063">
      <w:pPr>
        <w:pStyle w:val="NoSpacing"/>
      </w:pPr>
    </w:p>
    <w:p w14:paraId="5689A2D3" w14:textId="21049756" w:rsidR="00824063" w:rsidRPr="00824063" w:rsidRDefault="00824063" w:rsidP="00824063">
      <w:pPr>
        <w:pStyle w:val="NoSpacing"/>
      </w:pPr>
      <w:r w:rsidRPr="00824063">
        <w:t>All match officials will be provided for the tournament. Match officials will not have any affiliations to any of the districts.</w:t>
      </w:r>
    </w:p>
    <w:p w14:paraId="79386B5D" w14:textId="77777777" w:rsidR="00824063" w:rsidRPr="00824063" w:rsidRDefault="00824063" w:rsidP="00824063">
      <w:pPr>
        <w:pStyle w:val="NoSpacing"/>
      </w:pPr>
    </w:p>
    <w:p w14:paraId="047BD283" w14:textId="77777777" w:rsidR="00824063" w:rsidRDefault="00824063" w:rsidP="00824063">
      <w:pPr>
        <w:pStyle w:val="NoSpacing"/>
      </w:pPr>
      <w:r w:rsidRPr="00824063">
        <w:t>Match officials include two umpires, a scorer per court and one timekeeper.</w:t>
      </w:r>
    </w:p>
    <w:p w14:paraId="7C132FA4" w14:textId="77777777" w:rsidR="00824063" w:rsidRDefault="00824063" w:rsidP="00824063">
      <w:pPr>
        <w:pStyle w:val="Default"/>
      </w:pPr>
    </w:p>
    <w:p w14:paraId="3018A768" w14:textId="73D64628" w:rsidR="00824063" w:rsidRPr="00824063" w:rsidRDefault="00824063" w:rsidP="00824063">
      <w:pPr>
        <w:pStyle w:val="Heading2"/>
      </w:pPr>
      <w:bookmarkStart w:id="18" w:name="_Toc210787297"/>
      <w:r>
        <w:t>Technical Officials</w:t>
      </w:r>
      <w:bookmarkEnd w:id="18"/>
    </w:p>
    <w:p w14:paraId="6C0EA104" w14:textId="77777777" w:rsidR="00824063" w:rsidRDefault="00824063" w:rsidP="00824063">
      <w:pPr>
        <w:pStyle w:val="NoSpacing"/>
      </w:pPr>
    </w:p>
    <w:p w14:paraId="548D60E2" w14:textId="77777777" w:rsidR="00824063" w:rsidRDefault="00824063" w:rsidP="00824063">
      <w:pPr>
        <w:pStyle w:val="NoSpacing"/>
      </w:pPr>
      <w:r w:rsidRPr="006D5F28">
        <w:t xml:space="preserve">Technical officials consist of one scorer, one timekeeper and any other officials specified for the event. Scorers and Timekeepers are seated at the official’s bench. </w:t>
      </w:r>
    </w:p>
    <w:p w14:paraId="5064257E" w14:textId="77777777" w:rsidR="00824063" w:rsidRDefault="00824063" w:rsidP="00824063">
      <w:pPr>
        <w:pStyle w:val="NoSpacing"/>
      </w:pPr>
    </w:p>
    <w:p w14:paraId="1C87AA7D" w14:textId="4ECAAD38" w:rsidR="00824063" w:rsidRPr="006D5F28" w:rsidRDefault="00824063" w:rsidP="00824063">
      <w:pPr>
        <w:pStyle w:val="NoSpacing"/>
      </w:pPr>
      <w:r w:rsidRPr="006D5F28">
        <w:t xml:space="preserve">Each </w:t>
      </w:r>
      <w:r>
        <w:t>district</w:t>
      </w:r>
      <w:r w:rsidRPr="006D5F28">
        <w:t xml:space="preserve"> is responsible for providing a helper for the official scorer. </w:t>
      </w:r>
    </w:p>
    <w:p w14:paraId="1BA433BD" w14:textId="77777777" w:rsidR="00824063" w:rsidRPr="006D5F28" w:rsidRDefault="00824063" w:rsidP="00824063">
      <w:pPr>
        <w:pStyle w:val="NoSpacing"/>
      </w:pPr>
      <w:r w:rsidRPr="006D5F28">
        <w:t xml:space="preserve">Timekeepers will ensure that each interval and quarter are played to the allotted time. </w:t>
      </w:r>
      <w:r>
        <w:t>They will notify umpires when 30 seconds and 10 seconds remain before each quarter.</w:t>
      </w:r>
      <w:r w:rsidRPr="006D5F28">
        <w:t xml:space="preserve"> </w:t>
      </w:r>
    </w:p>
    <w:p w14:paraId="3AA7E3DE" w14:textId="77777777" w:rsidR="00824063" w:rsidRDefault="00824063" w:rsidP="00824063">
      <w:pPr>
        <w:pStyle w:val="NoSpacing"/>
      </w:pPr>
    </w:p>
    <w:p w14:paraId="0561983B" w14:textId="3B760B9A" w:rsidR="00824063" w:rsidRPr="006D5F28" w:rsidRDefault="00824063" w:rsidP="00824063">
      <w:pPr>
        <w:pStyle w:val="NoSpacing"/>
      </w:pPr>
      <w:r w:rsidRPr="006D5F28">
        <w:t xml:space="preserve">They will </w:t>
      </w:r>
      <w:r>
        <w:t>oversee</w:t>
      </w:r>
      <w:r w:rsidRPr="006D5F28">
        <w:t xml:space="preserve"> all timings of stoppages and injury time as indicated by referees. </w:t>
      </w:r>
    </w:p>
    <w:p w14:paraId="0C19B640" w14:textId="77777777" w:rsidR="00824063" w:rsidRPr="006D5F28" w:rsidRDefault="00824063" w:rsidP="00824063">
      <w:pPr>
        <w:pStyle w:val="NoSpacing"/>
      </w:pPr>
      <w:r w:rsidRPr="006D5F28">
        <w:t xml:space="preserve">Timekeepers must stay alongside the bench umpire for the final 30 seconds of each quarter. </w:t>
      </w:r>
    </w:p>
    <w:p w14:paraId="31B9A2B4" w14:textId="77777777" w:rsidR="00824063" w:rsidRDefault="00824063" w:rsidP="00824063">
      <w:pPr>
        <w:pStyle w:val="NoSpacing"/>
      </w:pPr>
    </w:p>
    <w:p w14:paraId="51716C2C" w14:textId="55DD9C15" w:rsidR="00824063" w:rsidRPr="006D5F28" w:rsidRDefault="00824063" w:rsidP="00824063">
      <w:pPr>
        <w:pStyle w:val="NoSpacing"/>
      </w:pPr>
      <w:r w:rsidRPr="006D5F28">
        <w:t xml:space="preserve">The scorer and timekeeper will likely be the same person. </w:t>
      </w:r>
    </w:p>
    <w:p w14:paraId="074FB34C" w14:textId="77777777" w:rsidR="00824063" w:rsidRDefault="00824063" w:rsidP="00824063">
      <w:pPr>
        <w:pStyle w:val="NoSpacing"/>
      </w:pPr>
      <w:r w:rsidRPr="006D5F28">
        <w:t xml:space="preserve">The </w:t>
      </w:r>
      <w:r>
        <w:t>team</w:t>
      </w:r>
      <w:r w:rsidRPr="006D5F28">
        <w:t xml:space="preserve"> managers/teams ensure team </w:t>
      </w:r>
      <w:r>
        <w:t>sheets</w:t>
      </w:r>
      <w:r w:rsidRPr="006D5F28">
        <w:t xml:space="preserve"> are filled correctly with the same corresponding number for each player.</w:t>
      </w:r>
    </w:p>
    <w:p w14:paraId="39B27A47" w14:textId="77777777" w:rsidR="00824063" w:rsidRDefault="00824063" w:rsidP="00824063"/>
    <w:p w14:paraId="572274E4" w14:textId="72939756" w:rsidR="00824063" w:rsidRDefault="00824063" w:rsidP="00824063">
      <w:pPr>
        <w:pStyle w:val="Heading2"/>
      </w:pPr>
      <w:bookmarkStart w:id="19" w:name="_Toc210787298"/>
      <w:r>
        <w:t>Substitutions and team changes</w:t>
      </w:r>
      <w:bookmarkEnd w:id="19"/>
    </w:p>
    <w:p w14:paraId="3654093C" w14:textId="77777777" w:rsidR="00824063" w:rsidRDefault="00824063" w:rsidP="00824063">
      <w:pPr>
        <w:pStyle w:val="NoSpacing"/>
      </w:pPr>
    </w:p>
    <w:p w14:paraId="3C46A520" w14:textId="699FC4AC" w:rsidR="00824063" w:rsidRDefault="00824063" w:rsidP="00824063">
      <w:pPr>
        <w:pStyle w:val="NoSpacing"/>
      </w:pPr>
      <w:r w:rsidRPr="00824063">
        <w:t>Both teams have the right to make substitutions and/or team changes during an interval, or when play is stopped due to injury/illness or blood.</w:t>
      </w:r>
    </w:p>
    <w:p w14:paraId="54144E28" w14:textId="77777777" w:rsidR="00824063" w:rsidRPr="00824063" w:rsidRDefault="00824063" w:rsidP="00824063">
      <w:pPr>
        <w:pStyle w:val="Default"/>
      </w:pPr>
    </w:p>
    <w:p w14:paraId="7D398C6C" w14:textId="77777777" w:rsidR="00824063" w:rsidRPr="00824063" w:rsidRDefault="00824063" w:rsidP="00824063">
      <w:pPr>
        <w:pStyle w:val="NoSpacing"/>
      </w:pPr>
      <w:r w:rsidRPr="00824063">
        <w:t xml:space="preserve">Substitutions must only be with players named before to the match. No additional time is allowed when a player is injured, and substitutions are being made. </w:t>
      </w:r>
    </w:p>
    <w:p w14:paraId="72708E53" w14:textId="77777777" w:rsidR="00824063" w:rsidRDefault="00824063" w:rsidP="00824063">
      <w:pPr>
        <w:pStyle w:val="NoSpacing"/>
        <w:rPr>
          <w:rFonts w:eastAsia="Rockwell" w:cs="Rockwell"/>
          <w:szCs w:val="24"/>
        </w:rPr>
      </w:pPr>
    </w:p>
    <w:p w14:paraId="23CCF63C" w14:textId="2A073B09" w:rsidR="00824063" w:rsidRPr="00824063" w:rsidRDefault="00824063" w:rsidP="00824063">
      <w:pPr>
        <w:pStyle w:val="NoSpacing"/>
      </w:pPr>
      <w:r w:rsidRPr="00824063">
        <w:rPr>
          <w:rFonts w:eastAsia="Rockwell" w:cs="Rockwell"/>
          <w:szCs w:val="24"/>
        </w:rPr>
        <w:t>The rules for substitutions during extra time are outlined in the Extra Time section.</w:t>
      </w:r>
    </w:p>
    <w:p w14:paraId="17DE0A87" w14:textId="5D27C5BE" w:rsidR="00C0609F" w:rsidRDefault="00C0609F">
      <w:r>
        <w:br w:type="page"/>
      </w:r>
    </w:p>
    <w:p w14:paraId="59D9FB3D" w14:textId="77777777" w:rsidR="00824063" w:rsidRDefault="00824063" w:rsidP="00824063"/>
    <w:p w14:paraId="0C2277C5" w14:textId="5DD130DF" w:rsidR="001B3E59" w:rsidRPr="00824063" w:rsidRDefault="001B3E59" w:rsidP="001B3E59">
      <w:pPr>
        <w:pStyle w:val="Heading2"/>
      </w:pPr>
      <w:bookmarkStart w:id="20" w:name="_Toc210787299"/>
      <w:r>
        <w:t>stoppages</w:t>
      </w:r>
      <w:bookmarkEnd w:id="20"/>
    </w:p>
    <w:p w14:paraId="5E7666D4" w14:textId="77777777" w:rsidR="00824063" w:rsidRDefault="00824063" w:rsidP="001B3E59">
      <w:pPr>
        <w:pStyle w:val="NoSpacing"/>
      </w:pPr>
    </w:p>
    <w:p w14:paraId="6F4CB56E" w14:textId="77777777" w:rsidR="001B3E59" w:rsidRPr="00B31F06" w:rsidRDefault="001B3E59" w:rsidP="001B3E59">
      <w:pPr>
        <w:pStyle w:val="NoSpacing"/>
      </w:pPr>
      <w:r w:rsidRPr="00B31F06">
        <w:t xml:space="preserve">Umpires may hold time for injury/illness upon appeal from an on-court player or for blood and may hold time for an emergency they deem appropriate. </w:t>
      </w:r>
    </w:p>
    <w:p w14:paraId="77217489" w14:textId="77777777" w:rsidR="001B3E59" w:rsidRDefault="001B3E59" w:rsidP="001B3E59">
      <w:pPr>
        <w:pStyle w:val="NoSpacing"/>
      </w:pPr>
    </w:p>
    <w:p w14:paraId="6CD92DA7" w14:textId="40BB93CA" w:rsidR="001B3E59" w:rsidRPr="00B31F06" w:rsidRDefault="001B3E59" w:rsidP="001B3E59">
      <w:pPr>
        <w:pStyle w:val="NoSpacing"/>
      </w:pPr>
      <w:r>
        <w:t xml:space="preserve">For injury/illness, all players not affected must remain on the court. </w:t>
      </w:r>
    </w:p>
    <w:p w14:paraId="62B940B3" w14:textId="77777777" w:rsidR="001B3E59" w:rsidRDefault="001B3E59" w:rsidP="001B3E59">
      <w:pPr>
        <w:pStyle w:val="NoSpacing"/>
      </w:pPr>
      <w:r>
        <w:t>Play will restart where the ball was played when the stoppage occurred. If the umpire is unsure which team held possession, the play will continue with a toss-up between two opposing players.</w:t>
      </w:r>
    </w:p>
    <w:p w14:paraId="594ABD35" w14:textId="77777777" w:rsidR="007D5B97" w:rsidRDefault="007D5B97" w:rsidP="00824063"/>
    <w:p w14:paraId="3CEB5A89" w14:textId="786D3CC7" w:rsidR="00824063" w:rsidRDefault="001B3E59" w:rsidP="001B3E59">
      <w:pPr>
        <w:pStyle w:val="Heading2"/>
      </w:pPr>
      <w:bookmarkStart w:id="21" w:name="_Toc210787300"/>
      <w:r>
        <w:t>Injury/Illness OR blood</w:t>
      </w:r>
      <w:bookmarkEnd w:id="21"/>
    </w:p>
    <w:p w14:paraId="4FAC8E90" w14:textId="77777777" w:rsidR="001B3E59" w:rsidRDefault="001B3E59" w:rsidP="00157EB1">
      <w:pPr>
        <w:pStyle w:val="NoSpacing"/>
      </w:pPr>
    </w:p>
    <w:p w14:paraId="6A12B893" w14:textId="77777777" w:rsidR="00157EB1" w:rsidRPr="009E6765" w:rsidRDefault="00157EB1" w:rsidP="00157EB1">
      <w:pPr>
        <w:pStyle w:val="NoSpacing"/>
      </w:pPr>
      <w:r w:rsidRPr="009E6765">
        <w:t xml:space="preserve">Umpires hold time for blood when noticed or for injury/illness when requested by an on-court player (in extreme circumstances the umpires may hold time without a request being made). </w:t>
      </w:r>
    </w:p>
    <w:p w14:paraId="7991C05A" w14:textId="77777777" w:rsidR="00157EB1" w:rsidRDefault="00157EB1" w:rsidP="00157EB1">
      <w:pPr>
        <w:pStyle w:val="NoSpacing"/>
      </w:pPr>
    </w:p>
    <w:p w14:paraId="6B3FBDF6" w14:textId="5B44CDA3" w:rsidR="00157EB1" w:rsidRPr="009E6765" w:rsidRDefault="00157EB1" w:rsidP="00157EB1">
      <w:pPr>
        <w:pStyle w:val="NoSpacing"/>
      </w:pPr>
      <w:r w:rsidRPr="009E6765">
        <w:t xml:space="preserve">The player concerned must leave the court within 30 seconds and receive treatment. </w:t>
      </w:r>
    </w:p>
    <w:p w14:paraId="2D9A5594" w14:textId="77777777" w:rsidR="00157EB1" w:rsidRDefault="00157EB1" w:rsidP="00157EB1">
      <w:pPr>
        <w:pStyle w:val="NoSpacing"/>
      </w:pPr>
    </w:p>
    <w:p w14:paraId="0767690D" w14:textId="678D2A3D" w:rsidR="00157EB1" w:rsidRPr="009E6765" w:rsidRDefault="00157EB1" w:rsidP="00157EB1">
      <w:pPr>
        <w:pStyle w:val="NoSpacing"/>
      </w:pPr>
      <w:r w:rsidRPr="009E6765">
        <w:t xml:space="preserve">When injury time is called, the player MUST leave the court if injured, any other player’s may be swapped around if the player leaves the court. </w:t>
      </w:r>
    </w:p>
    <w:p w14:paraId="5467ED62" w14:textId="77777777" w:rsidR="00157EB1" w:rsidRDefault="00157EB1" w:rsidP="00157EB1">
      <w:pPr>
        <w:pStyle w:val="NoSpacing"/>
      </w:pPr>
    </w:p>
    <w:p w14:paraId="2535D3BE" w14:textId="14D1EC6E" w:rsidR="00157EB1" w:rsidRPr="009E6765" w:rsidRDefault="00157EB1" w:rsidP="00157EB1">
      <w:pPr>
        <w:pStyle w:val="NoSpacing"/>
      </w:pPr>
      <w:r>
        <w:t xml:space="preserve">Only primary care person(s) </w:t>
      </w:r>
      <w:proofErr w:type="gramStart"/>
      <w:r>
        <w:t>are</w:t>
      </w:r>
      <w:proofErr w:type="gramEnd"/>
      <w:r>
        <w:t xml:space="preserve"> permitted on the court to assess the player’s medical condition and assist them on the court. </w:t>
      </w:r>
    </w:p>
    <w:p w14:paraId="5FF4D8F8" w14:textId="77777777" w:rsidR="00157EB1" w:rsidRDefault="00157EB1" w:rsidP="00157EB1">
      <w:pPr>
        <w:pStyle w:val="NoSpacing"/>
      </w:pPr>
    </w:p>
    <w:p w14:paraId="1D08E675" w14:textId="320AB5FF" w:rsidR="00157EB1" w:rsidRPr="009E6765" w:rsidRDefault="00157EB1" w:rsidP="00157EB1">
      <w:pPr>
        <w:pStyle w:val="NoSpacing"/>
      </w:pPr>
      <w:r w:rsidRPr="009E6765">
        <w:t xml:space="preserve">Any blood on the ball or court must be cleaned before restarting. </w:t>
      </w:r>
    </w:p>
    <w:p w14:paraId="2B3B74BB" w14:textId="77777777" w:rsidR="00157EB1" w:rsidRDefault="00157EB1" w:rsidP="00157EB1">
      <w:pPr>
        <w:pStyle w:val="NoSpacing"/>
      </w:pPr>
    </w:p>
    <w:p w14:paraId="797DE673" w14:textId="4F347A0F" w:rsidR="00157EB1" w:rsidRDefault="00157EB1" w:rsidP="00157EB1">
      <w:pPr>
        <w:pStyle w:val="NoSpacing"/>
      </w:pPr>
      <w:r>
        <w:t>Both teams may make substitutions and/or team changes during the stoppage, provided these are completed within the time allowed for the stoppage by the umpires.</w:t>
      </w:r>
    </w:p>
    <w:p w14:paraId="5D6E4526" w14:textId="77777777" w:rsidR="00157EB1" w:rsidRPr="00157EB1" w:rsidRDefault="00157EB1" w:rsidP="00157EB1">
      <w:pPr>
        <w:pStyle w:val="Default"/>
      </w:pPr>
    </w:p>
    <w:p w14:paraId="6A8F8A32" w14:textId="76FA32AB" w:rsidR="00157EB1" w:rsidRDefault="00157EB1" w:rsidP="00157EB1">
      <w:pPr>
        <w:pStyle w:val="Heading2"/>
      </w:pPr>
      <w:bookmarkStart w:id="22" w:name="_Toc210787301"/>
      <w:r>
        <w:t>Note for Players/Teams</w:t>
      </w:r>
      <w:bookmarkEnd w:id="22"/>
    </w:p>
    <w:p w14:paraId="20CCC463" w14:textId="77777777" w:rsidR="00157EB1" w:rsidRDefault="00157EB1" w:rsidP="00157EB1">
      <w:pPr>
        <w:pStyle w:val="NoSpacing"/>
      </w:pPr>
    </w:p>
    <w:p w14:paraId="5F8CEE30" w14:textId="49F61092" w:rsidR="00157EB1" w:rsidRDefault="00157EB1" w:rsidP="00157EB1">
      <w:pPr>
        <w:pStyle w:val="NoSpacing"/>
      </w:pPr>
      <w:r w:rsidRPr="00C75B42">
        <w:t xml:space="preserve">Please have </w:t>
      </w:r>
      <w:r>
        <w:t>correct</w:t>
      </w:r>
      <w:r w:rsidRPr="00C75B42">
        <w:t xml:space="preserve"> netball shoes to play in. Regardless of the indoor courts, it is in the best interest of all players to have proper netball footwear to help minimise injury.</w:t>
      </w:r>
    </w:p>
    <w:p w14:paraId="4D110CE4" w14:textId="77777777" w:rsidR="00157EB1" w:rsidRPr="00157EB1" w:rsidRDefault="00157EB1" w:rsidP="00157EB1">
      <w:pPr>
        <w:pStyle w:val="Default"/>
      </w:pPr>
    </w:p>
    <w:p w14:paraId="11AB6C72" w14:textId="59F1CFE3" w:rsidR="00157EB1" w:rsidRPr="00C75B42" w:rsidRDefault="00157EB1" w:rsidP="00157EB1">
      <w:pPr>
        <w:pStyle w:val="NoSpacing"/>
      </w:pPr>
      <w:r w:rsidRPr="00C75B42">
        <w:t xml:space="preserve">Remain hydrated throughout the competition. The bench allows water bottles but not at the courtside to prevent spillage and consequential slips. Bottles must always remain off the court (i.e. can't bring them on court at intervals). </w:t>
      </w:r>
    </w:p>
    <w:p w14:paraId="412FFBA2" w14:textId="77777777" w:rsidR="00157EB1" w:rsidRDefault="00157EB1" w:rsidP="00157EB1">
      <w:pPr>
        <w:pStyle w:val="NoSpacing"/>
      </w:pPr>
    </w:p>
    <w:p w14:paraId="786C1479" w14:textId="18D8688F" w:rsidR="00157EB1" w:rsidRPr="00C75B42" w:rsidRDefault="00157EB1" w:rsidP="00157EB1">
      <w:pPr>
        <w:pStyle w:val="NoSpacing"/>
      </w:pPr>
      <w:r w:rsidRPr="00C75B42">
        <w:t xml:space="preserve">Make sure there is someone to be the primary care person (not a player or coach) to look after players and to be available to wipe down the court whenever girls fall, again to help prevent further injuries. </w:t>
      </w:r>
    </w:p>
    <w:p w14:paraId="5E9411A1" w14:textId="77777777" w:rsidR="00157EB1" w:rsidRDefault="00157EB1" w:rsidP="00157EB1">
      <w:pPr>
        <w:pStyle w:val="NoSpacing"/>
      </w:pPr>
    </w:p>
    <w:p w14:paraId="655A5599" w14:textId="2ADF9641" w:rsidR="00157EB1" w:rsidRPr="00C75B42" w:rsidRDefault="00157EB1" w:rsidP="00157EB1">
      <w:pPr>
        <w:pStyle w:val="NoSpacing"/>
      </w:pPr>
      <w:r w:rsidRPr="00C75B42">
        <w:t xml:space="preserve">There will be bathroom facilities and water available. Be sure to come prepared regardless. </w:t>
      </w:r>
    </w:p>
    <w:p w14:paraId="3B85D8BC" w14:textId="77777777" w:rsidR="00157EB1" w:rsidRDefault="00157EB1" w:rsidP="00157EB1">
      <w:pPr>
        <w:pStyle w:val="NoSpacing"/>
      </w:pPr>
    </w:p>
    <w:p w14:paraId="5592C14C" w14:textId="1DF847CA" w:rsidR="00157EB1" w:rsidRDefault="00157EB1" w:rsidP="00157EB1">
      <w:pPr>
        <w:pStyle w:val="NoSpacing"/>
      </w:pPr>
      <w:r w:rsidRPr="00C75B42">
        <w:t>No equipment will be provided for warm-up apart from court space. Please provide your own ball and practice equipment to practice with prior to games.</w:t>
      </w:r>
    </w:p>
    <w:p w14:paraId="19F8BC41" w14:textId="77777777" w:rsidR="009A4D39" w:rsidRDefault="009A4D39" w:rsidP="009A4D39">
      <w:pPr>
        <w:pStyle w:val="Default"/>
      </w:pPr>
    </w:p>
    <w:p w14:paraId="770FDAED" w14:textId="77777777" w:rsidR="009A4D39" w:rsidRDefault="009A4D39" w:rsidP="009A4D39">
      <w:pPr>
        <w:pStyle w:val="NoSpacing"/>
      </w:pPr>
    </w:p>
    <w:p w14:paraId="364EB8C6" w14:textId="77777777" w:rsidR="009A4D39" w:rsidRDefault="009A4D39" w:rsidP="009A4D39">
      <w:pPr>
        <w:pStyle w:val="Heading2"/>
      </w:pPr>
      <w:bookmarkStart w:id="23" w:name="_Toc210787302"/>
      <w:r>
        <w:t>Results format</w:t>
      </w:r>
      <w:bookmarkEnd w:id="23"/>
    </w:p>
    <w:p w14:paraId="05135561" w14:textId="77777777" w:rsidR="009A4D39" w:rsidRDefault="009A4D39" w:rsidP="009A4D39">
      <w:pPr>
        <w:pStyle w:val="NoSpacing"/>
      </w:pPr>
    </w:p>
    <w:p w14:paraId="3F7CDD49" w14:textId="6CE70E7C" w:rsidR="002C5399" w:rsidRDefault="002C5399" w:rsidP="009A4D39">
      <w:pPr>
        <w:pStyle w:val="NoSpacing"/>
        <w:rPr>
          <w:b/>
          <w:bCs/>
        </w:rPr>
      </w:pPr>
      <w:r>
        <w:rPr>
          <w:b/>
          <w:bCs/>
        </w:rPr>
        <w:t>*Dependent on the format</w:t>
      </w:r>
      <w:r w:rsidR="00AE6978">
        <w:rPr>
          <w:b/>
          <w:bCs/>
        </w:rPr>
        <w:t>*</w:t>
      </w:r>
    </w:p>
    <w:p w14:paraId="2B5FAB2D" w14:textId="77777777" w:rsidR="00AE6978" w:rsidRPr="00AE6978" w:rsidRDefault="00AE6978" w:rsidP="00AE6978">
      <w:pPr>
        <w:pStyle w:val="Default"/>
      </w:pPr>
    </w:p>
    <w:p w14:paraId="24CBE1BD" w14:textId="60B94AF1" w:rsidR="009A4D39" w:rsidRPr="008264ED" w:rsidRDefault="009A4D39" w:rsidP="009A4D39">
      <w:pPr>
        <w:pStyle w:val="NoSpacing"/>
      </w:pPr>
      <w:r w:rsidRPr="008264ED">
        <w:rPr>
          <w:b/>
          <w:bCs/>
        </w:rPr>
        <w:t xml:space="preserve">Placings will be determined according to the point system: </w:t>
      </w:r>
    </w:p>
    <w:p w14:paraId="3C9FE634" w14:textId="77777777" w:rsidR="009A4D39" w:rsidRPr="008264ED" w:rsidRDefault="009A4D39" w:rsidP="009A4D39">
      <w:pPr>
        <w:pStyle w:val="NoSpacing"/>
      </w:pPr>
      <w:r w:rsidRPr="008264ED">
        <w:t xml:space="preserve">For each win, teams will score four points. </w:t>
      </w:r>
    </w:p>
    <w:p w14:paraId="5D4F2ADC" w14:textId="77777777" w:rsidR="009A4D39" w:rsidRPr="008264ED" w:rsidRDefault="009A4D39" w:rsidP="009A4D39">
      <w:pPr>
        <w:pStyle w:val="NoSpacing"/>
      </w:pPr>
      <w:r w:rsidRPr="008264ED">
        <w:t xml:space="preserve">For a loss, teams will score zero points. </w:t>
      </w:r>
    </w:p>
    <w:p w14:paraId="412C2F2F" w14:textId="0F45311D" w:rsidR="009A4D39" w:rsidRDefault="009A4D39" w:rsidP="009A4D39">
      <w:pPr>
        <w:pStyle w:val="NoSpacing"/>
      </w:pPr>
      <w:r>
        <w:t>For a draw, both teams will score two points.</w:t>
      </w:r>
    </w:p>
    <w:p w14:paraId="18E62102" w14:textId="77777777" w:rsidR="00757141" w:rsidRPr="00757141" w:rsidRDefault="00757141" w:rsidP="00757141">
      <w:pPr>
        <w:pStyle w:val="Default"/>
      </w:pPr>
    </w:p>
    <w:p w14:paraId="571B022D" w14:textId="71E1AF5C" w:rsidR="009A4D39" w:rsidRPr="008264ED" w:rsidRDefault="009A4D39" w:rsidP="009A4D39">
      <w:pPr>
        <w:pStyle w:val="NoSpacing"/>
      </w:pPr>
      <w:r>
        <w:t xml:space="preserve">At the end of the </w:t>
      </w:r>
      <w:r w:rsidR="00EF62D3">
        <w:t xml:space="preserve">pool or round robin matches, </w:t>
      </w:r>
      <w:r>
        <w:t xml:space="preserve">if there are any ties within the rankings, the goal ratio will be used to solidify placements between those who are tied. </w:t>
      </w:r>
    </w:p>
    <w:p w14:paraId="422F6BF6" w14:textId="77777777" w:rsidR="009A4D39" w:rsidRPr="008264ED" w:rsidRDefault="009A4D39" w:rsidP="009A4D39">
      <w:pPr>
        <w:pStyle w:val="NoSpacing"/>
      </w:pPr>
      <w:r>
        <w:t xml:space="preserve">The goal ratio is calculated as follows: </w:t>
      </w:r>
      <w:r w:rsidRPr="54390258">
        <w:rPr>
          <w:rFonts w:ascii="Cambria Math" w:hAnsi="Cambria Math" w:cs="Cambria Math"/>
        </w:rPr>
        <w:t>𝑔𝑜𝑎𝑙𝑠</w:t>
      </w:r>
      <w:r>
        <w:t xml:space="preserve"> </w:t>
      </w:r>
      <w:r w:rsidRPr="54390258">
        <w:rPr>
          <w:rFonts w:ascii="Cambria Math" w:hAnsi="Cambria Math" w:cs="Cambria Math"/>
        </w:rPr>
        <w:t xml:space="preserve">𝑓𝑜𝑟 </w:t>
      </w:r>
      <w:r>
        <w:t xml:space="preserve">÷ </w:t>
      </w:r>
      <w:r w:rsidRPr="54390258">
        <w:rPr>
          <w:rFonts w:ascii="Cambria Math" w:hAnsi="Cambria Math" w:cs="Cambria Math"/>
        </w:rPr>
        <w:t>𝑔𝑜𝑎𝑙𝑠</w:t>
      </w:r>
      <w:r>
        <w:t xml:space="preserve"> </w:t>
      </w:r>
      <w:r w:rsidRPr="54390258">
        <w:rPr>
          <w:rFonts w:ascii="Cambria Math" w:hAnsi="Cambria Math" w:cs="Cambria Math"/>
        </w:rPr>
        <w:t>𝑎𝑔𝑎𝑖𝑛𝑠𝑡</w:t>
      </w:r>
      <w:r>
        <w:t xml:space="preserve"> </w:t>
      </w:r>
      <w:r w:rsidRPr="54390258">
        <w:rPr>
          <w:b/>
          <w:bCs/>
        </w:rPr>
        <w:t xml:space="preserve"> </w:t>
      </w:r>
    </w:p>
    <w:p w14:paraId="304DA09F" w14:textId="77777777" w:rsidR="009A4D39" w:rsidRPr="008264ED" w:rsidRDefault="009A4D39" w:rsidP="009A4D39">
      <w:pPr>
        <w:pStyle w:val="NoSpacing"/>
      </w:pPr>
    </w:p>
    <w:p w14:paraId="2D17CEF3" w14:textId="10369FD0" w:rsidR="009A4D39" w:rsidRDefault="009A4D39" w:rsidP="009A4D39">
      <w:pPr>
        <w:pStyle w:val="NoSpacing"/>
      </w:pPr>
      <w:r w:rsidRPr="008264ED">
        <w:t>The team with the higher ratio will be placed higher.</w:t>
      </w:r>
    </w:p>
    <w:p w14:paraId="2B838EAF" w14:textId="77777777" w:rsidR="00AF68AE" w:rsidRDefault="00AF68AE" w:rsidP="00AF68AE">
      <w:pPr>
        <w:pStyle w:val="Default"/>
      </w:pPr>
    </w:p>
    <w:p w14:paraId="0174D6DB" w14:textId="2C542D41" w:rsidR="00AF68AE" w:rsidRDefault="00ED1CAF" w:rsidP="004834B4">
      <w:pPr>
        <w:pStyle w:val="NoSpacing"/>
      </w:pPr>
      <w:r>
        <w:t xml:space="preserve">If </w:t>
      </w:r>
      <w:r w:rsidR="00D5206F">
        <w:t xml:space="preserve">teams are placed into </w:t>
      </w:r>
      <w:r w:rsidR="005F746D">
        <w:t>2 pools, top 2 teams from each pool to qualify for semi-finals</w:t>
      </w:r>
      <w:r w:rsidR="004834B4">
        <w:t xml:space="preserve"> otherwise top 2 teams (after round robin) will go straight to final.</w:t>
      </w:r>
    </w:p>
    <w:p w14:paraId="4F672DD8" w14:textId="77777777" w:rsidR="004834B4" w:rsidRPr="00AF68AE" w:rsidRDefault="004834B4" w:rsidP="00AF68AE">
      <w:pPr>
        <w:pStyle w:val="Default"/>
      </w:pPr>
    </w:p>
    <w:p w14:paraId="79291ED1" w14:textId="77777777" w:rsidR="009A4D39" w:rsidRPr="004834B4" w:rsidRDefault="009A4D39" w:rsidP="009A4D39">
      <w:pPr>
        <w:pStyle w:val="NoSpacing"/>
      </w:pPr>
      <w:r w:rsidRPr="004834B4">
        <w:t xml:space="preserve">All points from the Pool Games will no longer matter at this point. </w:t>
      </w:r>
    </w:p>
    <w:p w14:paraId="39903342" w14:textId="51E08B76" w:rsidR="009A4D39" w:rsidRPr="004834B4" w:rsidRDefault="009A4D39" w:rsidP="009A4D39">
      <w:pPr>
        <w:pStyle w:val="NoSpacing"/>
      </w:pPr>
      <w:r w:rsidRPr="004834B4">
        <w:t xml:space="preserve">In the event of a draw at full time, please refer </w:t>
      </w:r>
      <w:r w:rsidR="00CB5378" w:rsidRPr="004834B4">
        <w:t xml:space="preserve">to the extra </w:t>
      </w:r>
      <w:r w:rsidRPr="004834B4">
        <w:t>time section.</w:t>
      </w:r>
    </w:p>
    <w:p w14:paraId="6C0B4437" w14:textId="77777777" w:rsidR="009A4D39" w:rsidRPr="00157EB1" w:rsidRDefault="009A4D39" w:rsidP="009A4D39"/>
    <w:p w14:paraId="11A6AB76" w14:textId="1999346D" w:rsidR="009A4D39" w:rsidRPr="009A4D39" w:rsidRDefault="009A4D39" w:rsidP="009A4D39">
      <w:pPr>
        <w:pStyle w:val="Heading2"/>
      </w:pPr>
      <w:bookmarkStart w:id="24" w:name="_Toc210787303"/>
      <w:r>
        <w:t>Disqualification</w:t>
      </w:r>
      <w:bookmarkEnd w:id="24"/>
    </w:p>
    <w:p w14:paraId="64D51B9F" w14:textId="77777777" w:rsidR="009A4D39" w:rsidRDefault="009A4D39" w:rsidP="009A4D39">
      <w:pPr>
        <w:pStyle w:val="NoSpacing"/>
      </w:pPr>
    </w:p>
    <w:p w14:paraId="5E919001" w14:textId="77777777" w:rsidR="009A4D39" w:rsidRDefault="009A4D39" w:rsidP="009A4D39">
      <w:pPr>
        <w:pStyle w:val="NoSpacing"/>
      </w:pPr>
      <w:r>
        <w:t>Any district that fields a player ineligible to play under the tournament rules shall be declared to have lost all its matches.</w:t>
      </w:r>
    </w:p>
    <w:p w14:paraId="573B1D13" w14:textId="77777777" w:rsidR="009A4D39" w:rsidRDefault="009A4D39" w:rsidP="009A4D39">
      <w:pPr>
        <w:pStyle w:val="Default"/>
      </w:pPr>
    </w:p>
    <w:p w14:paraId="08750133" w14:textId="1C6EB9F4" w:rsidR="009A4D39" w:rsidRPr="009A4D39" w:rsidRDefault="009A4D39" w:rsidP="009A4D39">
      <w:pPr>
        <w:pStyle w:val="Heading2"/>
      </w:pPr>
      <w:bookmarkStart w:id="25" w:name="_Toc210787304"/>
      <w:r>
        <w:t>Awards &amp; Prizegiving</w:t>
      </w:r>
      <w:bookmarkEnd w:id="25"/>
    </w:p>
    <w:p w14:paraId="30D04E25" w14:textId="77777777" w:rsidR="009A4D39" w:rsidRDefault="009A4D39" w:rsidP="009A4D39">
      <w:pPr>
        <w:pStyle w:val="NoSpacing"/>
      </w:pPr>
    </w:p>
    <w:p w14:paraId="52890AEA" w14:textId="77777777" w:rsidR="009A4D39" w:rsidRDefault="009A4D39" w:rsidP="009A4D39">
      <w:pPr>
        <w:pStyle w:val="NoSpacing"/>
      </w:pPr>
      <w:r>
        <w:t>There will be a brief awards ceremony for the winners at the end of the Finals Match. Awards will include:</w:t>
      </w:r>
    </w:p>
    <w:p w14:paraId="336DE187" w14:textId="77777777" w:rsidR="009A4D39" w:rsidRPr="009A4D39" w:rsidRDefault="009A4D39" w:rsidP="009A4D39">
      <w:pPr>
        <w:pStyle w:val="Default"/>
      </w:pPr>
    </w:p>
    <w:p w14:paraId="6E748DD2" w14:textId="77777777" w:rsidR="009A4D39" w:rsidRDefault="009A4D39" w:rsidP="009A4D39">
      <w:pPr>
        <w:pStyle w:val="NoSpacing"/>
      </w:pPr>
      <w:r>
        <w:t>Winners</w:t>
      </w:r>
    </w:p>
    <w:p w14:paraId="087190D4" w14:textId="77777777" w:rsidR="009A4D39" w:rsidRDefault="009A4D39" w:rsidP="009A4D39">
      <w:pPr>
        <w:pStyle w:val="NoSpacing"/>
      </w:pPr>
      <w:r>
        <w:t>Runners Up</w:t>
      </w:r>
    </w:p>
    <w:p w14:paraId="07CDB8E9" w14:textId="77777777" w:rsidR="009A4D39" w:rsidRDefault="009A4D39" w:rsidP="009A4D39">
      <w:pPr>
        <w:pStyle w:val="NoSpacing"/>
      </w:pPr>
      <w:r>
        <w:t>Most Valuable Player (Player of the tournament)</w:t>
      </w:r>
    </w:p>
    <w:p w14:paraId="3CBBF1BA" w14:textId="77777777" w:rsidR="009A4D39" w:rsidRDefault="009A4D39" w:rsidP="009A4D39">
      <w:pPr>
        <w:pStyle w:val="NoSpacing"/>
      </w:pPr>
    </w:p>
    <w:p w14:paraId="7A3B7658" w14:textId="1971C5BF" w:rsidR="009A4D39" w:rsidRDefault="009A4D39" w:rsidP="009A4D39">
      <w:pPr>
        <w:pStyle w:val="NoSpacing"/>
      </w:pPr>
      <w:r>
        <w:t>The winner and runner-up will be determined using the results format above. The team will make MVP nominations by the umpires (keeping score) for each team per game. This will be tallied, and MVP will be named for the tournament.</w:t>
      </w:r>
    </w:p>
    <w:p w14:paraId="405A242B" w14:textId="0744D8A3" w:rsidR="009A4D39" w:rsidRDefault="009A4D39">
      <w:pPr>
        <w:rPr>
          <w:rFonts w:ascii="Calibri" w:hAnsi="Calibri" w:cs="Calibri"/>
          <w:color w:val="000000"/>
          <w:sz w:val="24"/>
          <w:szCs w:val="24"/>
        </w:rPr>
      </w:pPr>
      <w:r>
        <w:br w:type="page"/>
      </w:r>
    </w:p>
    <w:p w14:paraId="773792FE" w14:textId="77777777" w:rsidR="009A4D39" w:rsidRDefault="009A4D39" w:rsidP="009A4D39">
      <w:pPr>
        <w:pStyle w:val="Default"/>
      </w:pPr>
    </w:p>
    <w:p w14:paraId="3AC2E463" w14:textId="64468248" w:rsidR="009A4D39" w:rsidRPr="009A4D39" w:rsidRDefault="009A4D39" w:rsidP="009A4D39">
      <w:pPr>
        <w:pStyle w:val="Heading2"/>
      </w:pPr>
      <w:bookmarkStart w:id="26" w:name="_Toc210787305"/>
      <w:r>
        <w:t>Registration</w:t>
      </w:r>
      <w:bookmarkEnd w:id="26"/>
    </w:p>
    <w:p w14:paraId="5CE83012" w14:textId="77777777" w:rsidR="009A4D39" w:rsidRDefault="009A4D39" w:rsidP="009A4D39">
      <w:pPr>
        <w:pStyle w:val="NoSpacing"/>
      </w:pPr>
    </w:p>
    <w:p w14:paraId="57E3A567" w14:textId="4124BE4F" w:rsidR="009A4D39" w:rsidRDefault="009A4D39" w:rsidP="009A4D39">
      <w:pPr>
        <w:pStyle w:val="NoSpacing"/>
        <w:rPr>
          <w:highlight w:val="green"/>
        </w:rPr>
      </w:pPr>
      <w:r w:rsidRPr="54390258">
        <w:rPr>
          <w:highlight w:val="green"/>
        </w:rPr>
        <w:t>All teams must complete the registration form 2 weeks prior to the start of the tournament.</w:t>
      </w:r>
      <w:r w:rsidR="00EB4CB7">
        <w:rPr>
          <w:highlight w:val="green"/>
        </w:rPr>
        <w:t xml:space="preserve"> The registration form will be provided by Kia Ora 26 </w:t>
      </w:r>
      <w:r w:rsidR="00B54E18">
        <w:rPr>
          <w:highlight w:val="green"/>
        </w:rPr>
        <w:t>Committee closer to time.</w:t>
      </w:r>
    </w:p>
    <w:p w14:paraId="1C71FF0E" w14:textId="77777777" w:rsidR="009A4D39" w:rsidRDefault="009A4D39" w:rsidP="009A4D39">
      <w:pPr>
        <w:pStyle w:val="NoSpacing"/>
        <w:rPr>
          <w:highlight w:val="green"/>
        </w:rPr>
      </w:pPr>
    </w:p>
    <w:p w14:paraId="534D35AF" w14:textId="373C3961" w:rsidR="009A4D39" w:rsidRDefault="009A4D39" w:rsidP="009A4D39">
      <w:pPr>
        <w:pStyle w:val="NoSpacing"/>
        <w:rPr>
          <w:highlight w:val="green"/>
        </w:rPr>
      </w:pPr>
      <w:r w:rsidRPr="54390258">
        <w:rPr>
          <w:highlight w:val="green"/>
        </w:rPr>
        <w:t>A maximum of 12 players may be registered. This means there can only be five reserves.</w:t>
      </w:r>
    </w:p>
    <w:p w14:paraId="623E1118" w14:textId="77777777" w:rsidR="009A4D39" w:rsidRDefault="009A4D39" w:rsidP="009A4D39">
      <w:pPr>
        <w:pStyle w:val="NoSpacing"/>
        <w:rPr>
          <w:highlight w:val="green"/>
        </w:rPr>
      </w:pPr>
    </w:p>
    <w:p w14:paraId="54116F89" w14:textId="1D2DA5A2" w:rsidR="009A4D39" w:rsidRPr="000F2B5E" w:rsidRDefault="009A4D39" w:rsidP="009A4D39">
      <w:pPr>
        <w:pStyle w:val="NoSpacing"/>
        <w:rPr>
          <w:highlight w:val="green"/>
        </w:rPr>
      </w:pPr>
      <w:r w:rsidRPr="54390258">
        <w:rPr>
          <w:highlight w:val="green"/>
        </w:rPr>
        <w:t>Only team members registered will be allowed to take to court.</w:t>
      </w:r>
    </w:p>
    <w:p w14:paraId="748F26D0" w14:textId="77777777" w:rsidR="009A4D39" w:rsidRDefault="009A4D39"/>
    <w:p w14:paraId="4DEE5873" w14:textId="77777777" w:rsidR="008E4127" w:rsidRDefault="00157EB1">
      <w:r>
        <w:br w:type="page"/>
      </w:r>
    </w:p>
    <w:p w14:paraId="3DD1FAF9" w14:textId="77777777" w:rsidR="008E4127" w:rsidRDefault="008E4127"/>
    <w:p w14:paraId="58E6D2B1" w14:textId="4BC41E7A" w:rsidR="00157EB1" w:rsidRDefault="008E4127" w:rsidP="008E4127">
      <w:pPr>
        <w:pStyle w:val="Heading1"/>
      </w:pPr>
      <w:bookmarkStart w:id="27" w:name="_Toc210787306"/>
      <w:r>
        <w:t>Appendix</w:t>
      </w:r>
      <w:bookmarkEnd w:id="27"/>
    </w:p>
    <w:p w14:paraId="7D21663A" w14:textId="77777777" w:rsidR="008E4127" w:rsidRPr="00DB5D54" w:rsidRDefault="008E4127" w:rsidP="008E4127">
      <w:pPr>
        <w:rPr>
          <w:sz w:val="12"/>
          <w:szCs w:val="12"/>
        </w:rPr>
      </w:pPr>
    </w:p>
    <w:tbl>
      <w:tblPr>
        <w:tblStyle w:val="TableGrid"/>
        <w:tblW w:w="0" w:type="auto"/>
        <w:tblLook w:val="04A0" w:firstRow="1" w:lastRow="0" w:firstColumn="1" w:lastColumn="0" w:noHBand="0" w:noVBand="1"/>
      </w:tblPr>
      <w:tblGrid>
        <w:gridCol w:w="4520"/>
        <w:gridCol w:w="4520"/>
      </w:tblGrid>
      <w:tr w:rsidR="008E4127" w14:paraId="30C6CE42" w14:textId="77777777" w:rsidTr="008E4127">
        <w:tc>
          <w:tcPr>
            <w:tcW w:w="4520" w:type="dxa"/>
          </w:tcPr>
          <w:p w14:paraId="5FF40905" w14:textId="42E68F62" w:rsidR="008E4127" w:rsidRDefault="008E4127" w:rsidP="008E4127">
            <w:pPr>
              <w:pStyle w:val="NoSpacing"/>
            </w:pPr>
            <w:r w:rsidRPr="00F723A6">
              <w:t xml:space="preserve">PLAYER ELIGIBILITY CRITERIA: (Article </w:t>
            </w:r>
            <w:r>
              <w:t>6</w:t>
            </w:r>
            <w:r w:rsidRPr="00F723A6">
              <w:t xml:space="preserve"> of KISA </w:t>
            </w:r>
            <w:r>
              <w:t>Constitution and Rules</w:t>
            </w:r>
            <w:r w:rsidRPr="00F723A6">
              <w:t>)</w:t>
            </w:r>
          </w:p>
        </w:tc>
        <w:tc>
          <w:tcPr>
            <w:tcW w:w="4520" w:type="dxa"/>
          </w:tcPr>
          <w:p w14:paraId="7EC1C9BA" w14:textId="77777777" w:rsidR="008E4127" w:rsidRPr="008E4127" w:rsidRDefault="008E4127" w:rsidP="008E4127">
            <w:pPr>
              <w:rPr>
                <w:rFonts w:ascii="Bahnschrift" w:hAnsi="Bahnschrift"/>
              </w:rPr>
            </w:pPr>
            <w:r w:rsidRPr="008E4127">
              <w:rPr>
                <w:rFonts w:ascii="Bahnschrift" w:hAnsi="Bahnschrift"/>
              </w:rPr>
              <w:t>In accordance with the Article 6 of the KISA Constitution and Rules, a player should be a “Kshatriya” or Eligible Non-Kshatriya to participate in the Damodar City – Kia Ora 26 Kshatriya World Cup.</w:t>
            </w:r>
          </w:p>
          <w:p w14:paraId="6B64F28F" w14:textId="77777777" w:rsidR="008E4127" w:rsidRPr="008E4127" w:rsidRDefault="008E4127" w:rsidP="008E4127">
            <w:pPr>
              <w:pStyle w:val="ListParagraph"/>
              <w:numPr>
                <w:ilvl w:val="0"/>
                <w:numId w:val="2"/>
              </w:numPr>
              <w:rPr>
                <w:rFonts w:ascii="Bahnschrift" w:hAnsi="Bahnschrift"/>
              </w:rPr>
            </w:pPr>
            <w:r w:rsidRPr="008E4127">
              <w:rPr>
                <w:rFonts w:ascii="Bahnschrift" w:hAnsi="Bahnschrift"/>
              </w:rPr>
              <w:t>Who is a “Kshatriya”?</w:t>
            </w:r>
          </w:p>
          <w:p w14:paraId="1ABA39E2" w14:textId="77777777" w:rsidR="008E4127" w:rsidRPr="008E4127" w:rsidRDefault="008E4127" w:rsidP="008E4127">
            <w:pPr>
              <w:pStyle w:val="Default"/>
              <w:numPr>
                <w:ilvl w:val="0"/>
                <w:numId w:val="2"/>
              </w:numPr>
              <w:spacing w:after="16"/>
              <w:rPr>
                <w:rFonts w:ascii="Bahnschrift" w:hAnsi="Bahnschrift"/>
                <w:sz w:val="20"/>
                <w:szCs w:val="20"/>
              </w:rPr>
            </w:pPr>
            <w:r w:rsidRPr="008E4127">
              <w:rPr>
                <w:rFonts w:ascii="Bahnschrift" w:hAnsi="Bahnschrift"/>
                <w:sz w:val="20"/>
                <w:szCs w:val="20"/>
              </w:rPr>
              <w:t xml:space="preserve">A </w:t>
            </w:r>
            <w:r w:rsidRPr="008E4127">
              <w:rPr>
                <w:rFonts w:ascii="Bahnschrift" w:hAnsi="Bahnschrift"/>
                <w:b/>
                <w:bCs/>
                <w:sz w:val="20"/>
                <w:szCs w:val="20"/>
              </w:rPr>
              <w:t xml:space="preserve">Kshatriya </w:t>
            </w:r>
            <w:r w:rsidRPr="008E4127">
              <w:rPr>
                <w:rFonts w:ascii="Bahnschrift" w:hAnsi="Bahnschrift"/>
                <w:sz w:val="20"/>
                <w:szCs w:val="20"/>
              </w:rPr>
              <w:t xml:space="preserve">is a person: </w:t>
            </w:r>
          </w:p>
          <w:p w14:paraId="754B5629" w14:textId="77777777" w:rsidR="008E4127" w:rsidRPr="008E4127" w:rsidRDefault="008E4127" w:rsidP="008E4127">
            <w:pPr>
              <w:pStyle w:val="Default"/>
              <w:numPr>
                <w:ilvl w:val="0"/>
                <w:numId w:val="2"/>
              </w:numPr>
              <w:spacing w:after="16"/>
              <w:rPr>
                <w:rFonts w:ascii="Bahnschrift" w:hAnsi="Bahnschrift"/>
                <w:sz w:val="20"/>
                <w:szCs w:val="20"/>
              </w:rPr>
            </w:pPr>
            <w:r w:rsidRPr="008E4127">
              <w:rPr>
                <w:rFonts w:ascii="Bahnschrift" w:hAnsi="Bahnschrift"/>
                <w:sz w:val="20"/>
                <w:szCs w:val="20"/>
              </w:rPr>
              <w:t xml:space="preserve">who is of the community commonly known as a “Khatri” or “Kshatriya” in the southern part of the State of Gujarat in India; or </w:t>
            </w:r>
          </w:p>
          <w:p w14:paraId="66355289" w14:textId="77777777" w:rsidR="008E4127" w:rsidRPr="008E4127" w:rsidRDefault="008E4127" w:rsidP="008E4127">
            <w:pPr>
              <w:pStyle w:val="Default"/>
              <w:numPr>
                <w:ilvl w:val="0"/>
                <w:numId w:val="2"/>
              </w:numPr>
              <w:spacing w:after="16"/>
              <w:rPr>
                <w:rFonts w:ascii="Bahnschrift" w:hAnsi="Bahnschrift"/>
                <w:sz w:val="20"/>
                <w:szCs w:val="20"/>
              </w:rPr>
            </w:pPr>
            <w:r w:rsidRPr="008E4127">
              <w:rPr>
                <w:rFonts w:ascii="Bahnschrift" w:hAnsi="Bahnschrift"/>
                <w:sz w:val="20"/>
                <w:szCs w:val="20"/>
              </w:rPr>
              <w:t xml:space="preserve">who is a descendent of a person referred to in rule 1 or </w:t>
            </w:r>
          </w:p>
          <w:p w14:paraId="26AC447D" w14:textId="77777777" w:rsidR="008E4127" w:rsidRPr="008E4127" w:rsidRDefault="008E4127" w:rsidP="008E4127">
            <w:pPr>
              <w:pStyle w:val="Default"/>
              <w:numPr>
                <w:ilvl w:val="0"/>
                <w:numId w:val="2"/>
              </w:numPr>
              <w:rPr>
                <w:rFonts w:ascii="Bahnschrift" w:hAnsi="Bahnschrift"/>
                <w:sz w:val="20"/>
                <w:szCs w:val="20"/>
              </w:rPr>
            </w:pPr>
            <w:r w:rsidRPr="008E4127">
              <w:rPr>
                <w:rFonts w:ascii="Bahnschrift" w:hAnsi="Bahnschrift"/>
                <w:sz w:val="20"/>
                <w:szCs w:val="20"/>
              </w:rPr>
              <w:t xml:space="preserve">whose ancestor is a person referred to in rule 1 </w:t>
            </w:r>
          </w:p>
          <w:p w14:paraId="39CC2669" w14:textId="77777777" w:rsidR="008E4127" w:rsidRPr="008E4127" w:rsidRDefault="008E4127" w:rsidP="008E4127">
            <w:pPr>
              <w:pStyle w:val="Default"/>
              <w:rPr>
                <w:rFonts w:ascii="Bahnschrift" w:hAnsi="Bahnschrift"/>
                <w:sz w:val="20"/>
                <w:szCs w:val="20"/>
              </w:rPr>
            </w:pPr>
          </w:p>
          <w:p w14:paraId="67EA4A0E" w14:textId="77777777" w:rsidR="008E4127" w:rsidRPr="008E4127" w:rsidRDefault="008E4127" w:rsidP="008E4127">
            <w:pPr>
              <w:pStyle w:val="Default"/>
              <w:numPr>
                <w:ilvl w:val="0"/>
                <w:numId w:val="2"/>
              </w:numPr>
              <w:spacing w:after="15"/>
              <w:rPr>
                <w:rFonts w:ascii="Bahnschrift" w:hAnsi="Bahnschrift"/>
                <w:sz w:val="20"/>
                <w:szCs w:val="20"/>
              </w:rPr>
            </w:pPr>
            <w:r w:rsidRPr="008E4127">
              <w:rPr>
                <w:rFonts w:ascii="Bahnschrift" w:hAnsi="Bahnschrift"/>
                <w:sz w:val="20"/>
                <w:szCs w:val="20"/>
              </w:rPr>
              <w:t xml:space="preserve">An </w:t>
            </w:r>
            <w:r w:rsidRPr="008E4127">
              <w:rPr>
                <w:rFonts w:ascii="Bahnschrift" w:hAnsi="Bahnschrift"/>
                <w:b/>
                <w:bCs/>
                <w:sz w:val="20"/>
                <w:szCs w:val="20"/>
              </w:rPr>
              <w:t xml:space="preserve">Eligible Non-Kshatriya </w:t>
            </w:r>
            <w:r w:rsidRPr="008E4127">
              <w:rPr>
                <w:rFonts w:ascii="Bahnschrift" w:hAnsi="Bahnschrift"/>
                <w:sz w:val="20"/>
                <w:szCs w:val="20"/>
              </w:rPr>
              <w:t xml:space="preserve">is a non-Kshatriya person who is: </w:t>
            </w:r>
          </w:p>
          <w:p w14:paraId="2227F8F8" w14:textId="77777777" w:rsidR="008E4127" w:rsidRPr="008E4127" w:rsidRDefault="008E4127" w:rsidP="008E4127">
            <w:pPr>
              <w:pStyle w:val="Default"/>
              <w:numPr>
                <w:ilvl w:val="0"/>
                <w:numId w:val="3"/>
              </w:numPr>
              <w:spacing w:after="16"/>
              <w:rPr>
                <w:rFonts w:ascii="Bahnschrift" w:hAnsi="Bahnschrift"/>
                <w:sz w:val="20"/>
                <w:szCs w:val="20"/>
              </w:rPr>
            </w:pPr>
            <w:r w:rsidRPr="008E4127">
              <w:rPr>
                <w:rFonts w:ascii="Bahnschrift" w:hAnsi="Bahnschrift"/>
                <w:sz w:val="20"/>
                <w:szCs w:val="20"/>
              </w:rPr>
              <w:t>lawfully married to a Kshatriya unless separated or divorced from the Kshatriya or</w:t>
            </w:r>
          </w:p>
          <w:p w14:paraId="7286FB90" w14:textId="77777777" w:rsidR="008E4127" w:rsidRPr="008E4127" w:rsidRDefault="008E4127" w:rsidP="008E4127">
            <w:pPr>
              <w:pStyle w:val="Default"/>
              <w:numPr>
                <w:ilvl w:val="0"/>
                <w:numId w:val="3"/>
              </w:numPr>
              <w:spacing w:after="16"/>
              <w:rPr>
                <w:rFonts w:ascii="Bahnschrift" w:hAnsi="Bahnschrift"/>
                <w:sz w:val="20"/>
                <w:szCs w:val="20"/>
              </w:rPr>
            </w:pPr>
            <w:r w:rsidRPr="008E4127">
              <w:rPr>
                <w:rFonts w:ascii="Bahnschrift" w:hAnsi="Bahnschrift"/>
                <w:sz w:val="20"/>
                <w:szCs w:val="20"/>
              </w:rPr>
              <w:t>lawfully adopted by a Kshatriya parent or parents, if when lawfully adopted the person was under the age of 18 years</w:t>
            </w:r>
          </w:p>
          <w:p w14:paraId="3F6DA95D" w14:textId="77777777" w:rsidR="008E4127" w:rsidRPr="008E4127" w:rsidRDefault="008E4127" w:rsidP="008E4127">
            <w:pPr>
              <w:pStyle w:val="Default"/>
              <w:spacing w:after="16"/>
              <w:rPr>
                <w:rFonts w:ascii="Bahnschrift" w:hAnsi="Bahnschrift"/>
                <w:sz w:val="20"/>
                <w:szCs w:val="20"/>
              </w:rPr>
            </w:pPr>
          </w:p>
          <w:p w14:paraId="6D073DE8" w14:textId="77777777" w:rsidR="008E4127" w:rsidRPr="008E4127" w:rsidRDefault="008E4127" w:rsidP="008E4127">
            <w:pPr>
              <w:pStyle w:val="Default"/>
              <w:numPr>
                <w:ilvl w:val="0"/>
                <w:numId w:val="2"/>
              </w:numPr>
              <w:spacing w:after="16"/>
              <w:rPr>
                <w:rFonts w:ascii="Bahnschrift" w:hAnsi="Bahnschrift"/>
                <w:sz w:val="20"/>
                <w:szCs w:val="20"/>
              </w:rPr>
            </w:pPr>
            <w:r w:rsidRPr="008E4127">
              <w:rPr>
                <w:rFonts w:ascii="Bahnschrift" w:hAnsi="Bahnschrift"/>
                <w:sz w:val="20"/>
                <w:szCs w:val="20"/>
              </w:rPr>
              <w:t xml:space="preserve">A </w:t>
            </w:r>
            <w:proofErr w:type="gramStart"/>
            <w:r w:rsidRPr="008E4127">
              <w:rPr>
                <w:rFonts w:ascii="Bahnschrift" w:hAnsi="Bahnschrift"/>
                <w:sz w:val="20"/>
                <w:szCs w:val="20"/>
              </w:rPr>
              <w:t>Non-Kshatriya</w:t>
            </w:r>
            <w:proofErr w:type="gramEnd"/>
            <w:r w:rsidRPr="008E4127">
              <w:rPr>
                <w:rFonts w:ascii="Bahnschrift" w:hAnsi="Bahnschrift"/>
                <w:sz w:val="20"/>
                <w:szCs w:val="20"/>
              </w:rPr>
              <w:t xml:space="preserve"> can only play due to the spouse Kshatriya status. In case of marriage separation, </w:t>
            </w:r>
            <w:proofErr w:type="gramStart"/>
            <w:r w:rsidRPr="008E4127">
              <w:rPr>
                <w:rFonts w:ascii="Bahnschrift" w:hAnsi="Bahnschrift"/>
                <w:sz w:val="20"/>
                <w:szCs w:val="20"/>
              </w:rPr>
              <w:t>Non-Kshatriya</w:t>
            </w:r>
            <w:proofErr w:type="gramEnd"/>
            <w:r w:rsidRPr="008E4127">
              <w:rPr>
                <w:rFonts w:ascii="Bahnschrift" w:hAnsi="Bahnschrift"/>
                <w:sz w:val="20"/>
                <w:szCs w:val="20"/>
              </w:rPr>
              <w:t xml:space="preserve"> will be unable to participate.</w:t>
            </w:r>
          </w:p>
          <w:p w14:paraId="49DEE76A" w14:textId="77777777" w:rsidR="008E4127" w:rsidRPr="008E4127" w:rsidRDefault="008E4127" w:rsidP="008E4127">
            <w:pPr>
              <w:pStyle w:val="Default"/>
              <w:ind w:left="1080"/>
              <w:rPr>
                <w:rFonts w:ascii="Bahnschrift" w:hAnsi="Bahnschrift"/>
                <w:sz w:val="20"/>
                <w:szCs w:val="20"/>
              </w:rPr>
            </w:pPr>
            <w:r w:rsidRPr="008E4127">
              <w:rPr>
                <w:rFonts w:ascii="Bahnschrift" w:hAnsi="Bahnschrift"/>
                <w:sz w:val="20"/>
                <w:szCs w:val="20"/>
              </w:rPr>
              <w:t xml:space="preserve"> </w:t>
            </w:r>
          </w:p>
          <w:p w14:paraId="0760AA59" w14:textId="77777777" w:rsidR="008E4127" w:rsidRPr="008E4127" w:rsidRDefault="008E4127" w:rsidP="008E4127">
            <w:pPr>
              <w:pStyle w:val="Default"/>
              <w:numPr>
                <w:ilvl w:val="0"/>
                <w:numId w:val="2"/>
              </w:numPr>
              <w:rPr>
                <w:rFonts w:ascii="Bahnschrift" w:hAnsi="Bahnschrift"/>
                <w:sz w:val="20"/>
                <w:szCs w:val="20"/>
              </w:rPr>
            </w:pPr>
            <w:r w:rsidRPr="008E4127">
              <w:rPr>
                <w:rFonts w:ascii="Bahnschrift" w:hAnsi="Bahnschrift"/>
                <w:sz w:val="20"/>
                <w:szCs w:val="20"/>
              </w:rPr>
              <w:t xml:space="preserve">The KHC and the Grounds Committee will have the right to require such information as is necessary to determine whether a person meets the definition of a Player under this rule 6. </w:t>
            </w:r>
          </w:p>
          <w:p w14:paraId="2273CDD5" w14:textId="77777777" w:rsidR="008E4127" w:rsidRPr="008E4127" w:rsidRDefault="008E4127" w:rsidP="008E4127">
            <w:pPr>
              <w:pStyle w:val="Default"/>
              <w:rPr>
                <w:rFonts w:ascii="Bahnschrift" w:hAnsi="Bahnschrift"/>
                <w:sz w:val="20"/>
                <w:szCs w:val="20"/>
              </w:rPr>
            </w:pPr>
          </w:p>
          <w:p w14:paraId="4FAC3261" w14:textId="77777777" w:rsidR="008E4127" w:rsidRPr="008E4127" w:rsidRDefault="008E4127" w:rsidP="008E4127">
            <w:pPr>
              <w:pStyle w:val="Default"/>
              <w:numPr>
                <w:ilvl w:val="0"/>
                <w:numId w:val="2"/>
              </w:numPr>
              <w:rPr>
                <w:rFonts w:ascii="Bahnschrift" w:hAnsi="Bahnschrift"/>
                <w:sz w:val="20"/>
                <w:szCs w:val="20"/>
              </w:rPr>
            </w:pPr>
            <w:r w:rsidRPr="008E4127">
              <w:rPr>
                <w:rFonts w:ascii="Bahnschrift" w:hAnsi="Bahnschrift"/>
                <w:sz w:val="20"/>
                <w:szCs w:val="20"/>
              </w:rPr>
              <w:t>A person must (and when requested from time to time by the KHC and/or Ground Committee) supply the following information to establish whether the person is eligible as a Player to participate in a KISA Tournament</w:t>
            </w:r>
          </w:p>
          <w:p w14:paraId="1C159074" w14:textId="77777777" w:rsidR="008E4127" w:rsidRPr="00251675" w:rsidRDefault="008E4127" w:rsidP="008E4127">
            <w:pPr>
              <w:pStyle w:val="Default"/>
            </w:pPr>
          </w:p>
          <w:p w14:paraId="300AFE34" w14:textId="0253641F" w:rsidR="008E4127" w:rsidRDefault="008E4127" w:rsidP="008E4127">
            <w:r>
              <w:t xml:space="preserve"> </w:t>
            </w:r>
          </w:p>
        </w:tc>
      </w:tr>
      <w:tr w:rsidR="008E4127" w14:paraId="084BDC34" w14:textId="77777777" w:rsidTr="008E4127">
        <w:tc>
          <w:tcPr>
            <w:tcW w:w="4520" w:type="dxa"/>
          </w:tcPr>
          <w:p w14:paraId="55E38AC0" w14:textId="02E28E0F" w:rsidR="008E4127" w:rsidRDefault="008E4127" w:rsidP="008E4127">
            <w:pPr>
              <w:pStyle w:val="NoSpacing"/>
            </w:pPr>
            <w:r w:rsidRPr="54390258">
              <w:t>AGE CRITERIA</w:t>
            </w:r>
          </w:p>
        </w:tc>
        <w:tc>
          <w:tcPr>
            <w:tcW w:w="4520" w:type="dxa"/>
          </w:tcPr>
          <w:p w14:paraId="435A80D5" w14:textId="77777777" w:rsidR="008E4127" w:rsidRPr="008E4127" w:rsidRDefault="008E4127" w:rsidP="008E4127">
            <w:pPr>
              <w:pStyle w:val="ListParagraph"/>
              <w:numPr>
                <w:ilvl w:val="0"/>
                <w:numId w:val="2"/>
              </w:numPr>
              <w:rPr>
                <w:rFonts w:ascii="Bahnschrift" w:hAnsi="Bahnschrift"/>
              </w:rPr>
            </w:pPr>
            <w:r w:rsidRPr="008E4127">
              <w:rPr>
                <w:rFonts w:ascii="Bahnschrift" w:hAnsi="Bahnschrift"/>
              </w:rPr>
              <w:t xml:space="preserve">All Players must meet the minimum age of 16. Players not meeting this age could still play if the Player’s parents approve in writing. </w:t>
            </w:r>
          </w:p>
          <w:p w14:paraId="020D4200" w14:textId="77777777" w:rsidR="008E4127" w:rsidRPr="008E4127" w:rsidRDefault="008E4127" w:rsidP="008E4127">
            <w:pPr>
              <w:pStyle w:val="ListParagraph"/>
              <w:rPr>
                <w:rFonts w:ascii="Bahnschrift" w:hAnsi="Bahnschrift"/>
              </w:rPr>
            </w:pPr>
          </w:p>
          <w:p w14:paraId="2779CEAC" w14:textId="77777777" w:rsidR="008E4127" w:rsidRPr="006F5F97" w:rsidRDefault="008E4127" w:rsidP="008E4127">
            <w:pPr>
              <w:pStyle w:val="ListParagraph"/>
              <w:numPr>
                <w:ilvl w:val="0"/>
                <w:numId w:val="2"/>
              </w:numPr>
            </w:pPr>
            <w:r w:rsidRPr="008E4127">
              <w:rPr>
                <w:rFonts w:ascii="Bahnschrift" w:hAnsi="Bahnschrift"/>
              </w:rPr>
              <w:t xml:space="preserve">However, no players under the age of 13 is permitted in the tournament for safety reasons. Players turning 13 years old in the calendar year of the </w:t>
            </w:r>
            <w:r w:rsidRPr="008E4127">
              <w:rPr>
                <w:rFonts w:ascii="Bahnschrift" w:hAnsi="Bahnschrift"/>
              </w:rPr>
              <w:lastRenderedPageBreak/>
              <w:t>tournament will be deemed to be 13 years old for the purposes of participating in the tournament.</w:t>
            </w:r>
          </w:p>
          <w:p w14:paraId="06FA5668" w14:textId="77777777" w:rsidR="006F5F97" w:rsidRDefault="006F5F97" w:rsidP="006F5F97">
            <w:pPr>
              <w:pStyle w:val="ListParagraph"/>
            </w:pPr>
          </w:p>
          <w:p w14:paraId="52847F43" w14:textId="0C3ABAB1" w:rsidR="006F5F97" w:rsidRPr="006F5F97" w:rsidRDefault="006F5F97" w:rsidP="00216011">
            <w:pPr>
              <w:pStyle w:val="NoSpacing"/>
              <w:numPr>
                <w:ilvl w:val="0"/>
                <w:numId w:val="2"/>
              </w:numPr>
              <w:rPr>
                <w:b/>
                <w:bCs/>
                <w:sz w:val="20"/>
                <w:u w:val="single"/>
              </w:rPr>
            </w:pPr>
            <w:r w:rsidRPr="006F5F97">
              <w:rPr>
                <w:b/>
                <w:bCs/>
                <w:sz w:val="20"/>
                <w:u w:val="single"/>
              </w:rPr>
              <w:t>Special Exemption</w:t>
            </w:r>
          </w:p>
          <w:p w14:paraId="6559D73B" w14:textId="77777777" w:rsidR="006F5F97" w:rsidRDefault="006F5F97" w:rsidP="00216011">
            <w:pPr>
              <w:pStyle w:val="NoSpacing"/>
              <w:ind w:left="720"/>
              <w:rPr>
                <w:sz w:val="20"/>
              </w:rPr>
            </w:pPr>
            <w:r w:rsidRPr="006F5F97">
              <w:rPr>
                <w:sz w:val="20"/>
              </w:rPr>
              <w:t>This exemption only applies to players turning 12 during the calendar year of the tournament. Kshatriya Host Committee (KHC) may grant approval for the player to participate, taking into account the player’s physical size, netball experience, and any health and safety implications. The decision of KHC in this regard is final.</w:t>
            </w:r>
          </w:p>
          <w:p w14:paraId="154EBA40" w14:textId="39377AC6" w:rsidR="008820BB" w:rsidRPr="008820BB" w:rsidRDefault="008820BB" w:rsidP="008820BB">
            <w:pPr>
              <w:pStyle w:val="Default"/>
            </w:pPr>
          </w:p>
        </w:tc>
      </w:tr>
      <w:tr w:rsidR="008E4127" w14:paraId="5251A9D0" w14:textId="77777777" w:rsidTr="008E4127">
        <w:tc>
          <w:tcPr>
            <w:tcW w:w="4520" w:type="dxa"/>
          </w:tcPr>
          <w:p w14:paraId="614B7E25" w14:textId="0AA65B8F" w:rsidR="008E4127" w:rsidRDefault="008E4127" w:rsidP="008E4127">
            <w:pPr>
              <w:pStyle w:val="NoSpacing"/>
            </w:pPr>
            <w:r w:rsidRPr="00F723A6">
              <w:lastRenderedPageBreak/>
              <w:t>PLAYER DISCLAIMER AND CONDITIONS</w:t>
            </w:r>
          </w:p>
        </w:tc>
        <w:tc>
          <w:tcPr>
            <w:tcW w:w="4520" w:type="dxa"/>
          </w:tcPr>
          <w:p w14:paraId="55E9366D" w14:textId="77777777" w:rsidR="001840A4" w:rsidRDefault="001840A4" w:rsidP="001840A4">
            <w:pPr>
              <w:rPr>
                <w:rFonts w:ascii="Bahnschrift" w:hAnsi="Bahnschrift"/>
              </w:rPr>
            </w:pPr>
            <w:r w:rsidRPr="00D15EA7">
              <w:rPr>
                <w:rFonts w:ascii="Bahnschrift" w:hAnsi="Bahnschrift"/>
              </w:rPr>
              <w:t>By signing this document, I acknowledge that I am voluntarily participating as a player, official, volunteer</w:t>
            </w:r>
            <w:r>
              <w:rPr>
                <w:rFonts w:ascii="Bahnschrift" w:hAnsi="Bahnschrift"/>
              </w:rPr>
              <w:t xml:space="preserve"> or spectator</w:t>
            </w:r>
            <w:r w:rsidRPr="00D15EA7">
              <w:rPr>
                <w:rFonts w:ascii="Bahnschrift" w:hAnsi="Bahnschrift"/>
              </w:rPr>
              <w:t xml:space="preserve"> in the Damodar City – Kia Ora 26 Kshatriya World Cup </w:t>
            </w:r>
            <w:r>
              <w:rPr>
                <w:rFonts w:ascii="Bahnschrift" w:hAnsi="Bahnschrift"/>
              </w:rPr>
              <w:t xml:space="preserve">held at The Trusts Arena, 65-67 Central Park Drive, Henderson, </w:t>
            </w:r>
            <w:r w:rsidRPr="00D15EA7">
              <w:rPr>
                <w:rFonts w:ascii="Bahnschrift" w:hAnsi="Bahnschrift"/>
              </w:rPr>
              <w:t>Auckland from April 24-27, 2026.</w:t>
            </w:r>
          </w:p>
          <w:p w14:paraId="5BBCE18C" w14:textId="77777777" w:rsidR="001840A4" w:rsidRDefault="001840A4" w:rsidP="001840A4">
            <w:pPr>
              <w:rPr>
                <w:rFonts w:ascii="Bahnschrift" w:hAnsi="Bahnschrift"/>
              </w:rPr>
            </w:pPr>
          </w:p>
          <w:p w14:paraId="7D947C5B" w14:textId="77777777" w:rsidR="001840A4" w:rsidRDefault="001840A4" w:rsidP="001840A4">
            <w:pPr>
              <w:rPr>
                <w:rFonts w:ascii="Bahnschrift" w:hAnsi="Bahnschrift"/>
              </w:rPr>
            </w:pPr>
            <w:r w:rsidRPr="00D15EA7">
              <w:rPr>
                <w:rFonts w:ascii="Bahnschrift" w:hAnsi="Bahnschrift"/>
                <w:b/>
                <w:bCs/>
              </w:rPr>
              <w:t>Assumption of Risk and Liability</w:t>
            </w:r>
          </w:p>
          <w:p w14:paraId="44739F73" w14:textId="77777777" w:rsidR="001840A4" w:rsidRPr="00D15EA7" w:rsidRDefault="001840A4" w:rsidP="001840A4">
            <w:pPr>
              <w:rPr>
                <w:rFonts w:ascii="Bahnschrift" w:hAnsi="Bahnschrift"/>
              </w:rPr>
            </w:pPr>
            <w:r w:rsidRPr="00D15EA7">
              <w:rPr>
                <w:rFonts w:ascii="Bahnschrift" w:hAnsi="Bahnschrift"/>
              </w:rPr>
              <w:t xml:space="preserve">I understand that this is a high-risk activity and I may suffer injury, loss, or damage. I accept all associated risks and agree to release and discharge the </w:t>
            </w:r>
            <w:r w:rsidRPr="00D15EA7">
              <w:rPr>
                <w:rFonts w:ascii="Bahnschrift" w:hAnsi="Bahnschrift"/>
                <w:b/>
                <w:bCs/>
              </w:rPr>
              <w:t>Kshatriya International Sports Association (KISA)</w:t>
            </w:r>
            <w:r w:rsidRPr="00D15EA7">
              <w:rPr>
                <w:rFonts w:ascii="Bahnschrift" w:hAnsi="Bahnschrift"/>
              </w:rPr>
              <w:t xml:space="preserve">, the </w:t>
            </w:r>
            <w:r w:rsidRPr="00D15EA7">
              <w:rPr>
                <w:rFonts w:ascii="Bahnschrift" w:hAnsi="Bahnschrift"/>
                <w:b/>
                <w:bCs/>
              </w:rPr>
              <w:t>Kshatriya Host Committee (KHC)</w:t>
            </w:r>
            <w:r w:rsidRPr="00D15EA7">
              <w:rPr>
                <w:rFonts w:ascii="Bahnschrift" w:hAnsi="Bahnschrift"/>
              </w:rPr>
              <w:t xml:space="preserve">, the </w:t>
            </w:r>
            <w:r w:rsidRPr="00D15EA7">
              <w:rPr>
                <w:rFonts w:ascii="Bahnschrift" w:hAnsi="Bahnschrift"/>
                <w:b/>
                <w:bCs/>
              </w:rPr>
              <w:t>Kshatriya Society of New Zealand Inc.</w:t>
            </w:r>
            <w:r w:rsidRPr="00D15EA7">
              <w:rPr>
                <w:rFonts w:ascii="Bahnschrift" w:hAnsi="Bahnschrift"/>
              </w:rPr>
              <w:t>, and all their associated parties (including employees, agents, and sponsors) from any claims, suits, or demands resulting from any injury, loss, or damage I may suffer. I also agree to indemnify them against any such claims to the fullest extent permitted by law.</w:t>
            </w:r>
          </w:p>
          <w:p w14:paraId="011A9A34" w14:textId="77777777" w:rsidR="001840A4" w:rsidRDefault="001840A4" w:rsidP="001840A4">
            <w:pPr>
              <w:rPr>
                <w:rFonts w:ascii="Bahnschrift" w:hAnsi="Bahnschrift"/>
                <w:b/>
                <w:bCs/>
              </w:rPr>
            </w:pPr>
          </w:p>
          <w:p w14:paraId="22B8EA4D" w14:textId="2E72B1C5" w:rsidR="001840A4" w:rsidRDefault="001840A4" w:rsidP="001840A4">
            <w:pPr>
              <w:rPr>
                <w:rFonts w:ascii="Bahnschrift" w:hAnsi="Bahnschrift"/>
              </w:rPr>
            </w:pPr>
            <w:r w:rsidRPr="00D15EA7">
              <w:rPr>
                <w:rFonts w:ascii="Bahnschrift" w:hAnsi="Bahnschrift"/>
                <w:b/>
                <w:bCs/>
              </w:rPr>
              <w:t>Health and Medical</w:t>
            </w:r>
          </w:p>
          <w:p w14:paraId="2B01588D" w14:textId="77777777" w:rsidR="001840A4" w:rsidRPr="00D15EA7" w:rsidRDefault="001840A4" w:rsidP="001840A4">
            <w:pPr>
              <w:rPr>
                <w:rFonts w:ascii="Bahnschrift" w:hAnsi="Bahnschrift"/>
              </w:rPr>
            </w:pPr>
            <w:r w:rsidRPr="00D15EA7">
              <w:rPr>
                <w:rFonts w:ascii="Bahnschrift" w:hAnsi="Bahnschrift"/>
              </w:rPr>
              <w:t>I confirm that I am in good health and fit enough to participate, with no reason to expect medical complications. In the event of an injury or illness, I authorize KISA, KHC, or my team management to obtain necessary medical treatment for me. I agree to be responsible for all costs associated with any such medical care and for arranging my own medical insurance.</w:t>
            </w:r>
          </w:p>
          <w:p w14:paraId="61D02F19" w14:textId="77777777" w:rsidR="001840A4" w:rsidRDefault="001840A4" w:rsidP="001840A4">
            <w:pPr>
              <w:rPr>
                <w:rFonts w:ascii="Bahnschrift" w:hAnsi="Bahnschrift"/>
                <w:b/>
                <w:bCs/>
              </w:rPr>
            </w:pPr>
          </w:p>
          <w:p w14:paraId="6DAEE51F" w14:textId="749A62E0" w:rsidR="001840A4" w:rsidRDefault="001840A4" w:rsidP="001840A4">
            <w:pPr>
              <w:rPr>
                <w:rFonts w:ascii="Bahnschrift" w:hAnsi="Bahnschrift"/>
              </w:rPr>
            </w:pPr>
            <w:r w:rsidRPr="00D15EA7">
              <w:rPr>
                <w:rFonts w:ascii="Bahnschrift" w:hAnsi="Bahnschrift"/>
                <w:b/>
                <w:bCs/>
              </w:rPr>
              <w:t>Rules and Conduct</w:t>
            </w:r>
          </w:p>
          <w:p w14:paraId="6998D689" w14:textId="77777777" w:rsidR="001840A4" w:rsidRPr="00D15EA7" w:rsidRDefault="001840A4" w:rsidP="001840A4">
            <w:pPr>
              <w:rPr>
                <w:rFonts w:ascii="Bahnschrift" w:hAnsi="Bahnschrift"/>
              </w:rPr>
            </w:pPr>
            <w:r w:rsidRPr="00D15EA7">
              <w:rPr>
                <w:rFonts w:ascii="Bahnschrift" w:hAnsi="Bahnschrift"/>
              </w:rPr>
              <w:t>I will play in a sportsmanlike manner and abide by all game rules set by KISA and KHC. I understand that games may be postponed or cancelled due to extreme weather conditions.</w:t>
            </w:r>
          </w:p>
          <w:p w14:paraId="7A872505" w14:textId="77777777" w:rsidR="001840A4" w:rsidRDefault="001840A4" w:rsidP="001840A4">
            <w:pPr>
              <w:rPr>
                <w:rFonts w:ascii="Bahnschrift" w:hAnsi="Bahnschrift"/>
                <w:b/>
                <w:bCs/>
              </w:rPr>
            </w:pPr>
          </w:p>
          <w:p w14:paraId="276B44C6" w14:textId="0AABC3E7" w:rsidR="001840A4" w:rsidRPr="00D15EA7" w:rsidRDefault="001840A4" w:rsidP="001840A4">
            <w:pPr>
              <w:rPr>
                <w:rFonts w:ascii="Bahnschrift" w:hAnsi="Bahnschrift"/>
              </w:rPr>
            </w:pPr>
            <w:r w:rsidRPr="00D15EA7">
              <w:rPr>
                <w:rFonts w:ascii="Bahnschrift" w:hAnsi="Bahnschrift"/>
                <w:b/>
                <w:bCs/>
              </w:rPr>
              <w:t>Property Damage</w:t>
            </w:r>
            <w:r w:rsidRPr="00D15EA7">
              <w:rPr>
                <w:rFonts w:ascii="Bahnschrift" w:hAnsi="Bahnschrift"/>
              </w:rPr>
              <w:t xml:space="preserve"> I am responsible for paying for any damage I cause to event venues, fixtures, or equipment, excluding damage that occurs during an actual soccer match.</w:t>
            </w:r>
          </w:p>
          <w:p w14:paraId="0CC0382C" w14:textId="77777777" w:rsidR="001840A4" w:rsidRDefault="001840A4" w:rsidP="001840A4">
            <w:pPr>
              <w:rPr>
                <w:rFonts w:ascii="Bahnschrift" w:hAnsi="Bahnschrift"/>
                <w:b/>
                <w:bCs/>
              </w:rPr>
            </w:pPr>
          </w:p>
          <w:p w14:paraId="593A3532" w14:textId="2DA4222F" w:rsidR="001840A4" w:rsidRDefault="001840A4" w:rsidP="001840A4">
            <w:pPr>
              <w:rPr>
                <w:rFonts w:ascii="Bahnschrift" w:hAnsi="Bahnschrift"/>
              </w:rPr>
            </w:pPr>
            <w:r w:rsidRPr="00D15EA7">
              <w:rPr>
                <w:rFonts w:ascii="Bahnschrift" w:hAnsi="Bahnschrift"/>
                <w:b/>
                <w:bCs/>
              </w:rPr>
              <w:t>Agreement</w:t>
            </w:r>
            <w:r w:rsidRPr="00D15EA7">
              <w:rPr>
                <w:rFonts w:ascii="Bahnschrift" w:hAnsi="Bahnschrift"/>
              </w:rPr>
              <w:t xml:space="preserve"> I have read and understood these terms and conditions and willingly agree to them in order to participate in the Kshatriya World Cup.</w:t>
            </w:r>
          </w:p>
          <w:p w14:paraId="564A5B11" w14:textId="77777777" w:rsidR="001840A4" w:rsidRPr="00D15EA7" w:rsidRDefault="001840A4" w:rsidP="001840A4">
            <w:pPr>
              <w:rPr>
                <w:rFonts w:ascii="Bahnschrift" w:hAnsi="Bahnschrift"/>
              </w:rPr>
            </w:pPr>
          </w:p>
          <w:p w14:paraId="283347AE" w14:textId="77777777" w:rsidR="008E4127" w:rsidRDefault="008E4127" w:rsidP="008E4127"/>
        </w:tc>
      </w:tr>
    </w:tbl>
    <w:p w14:paraId="0808685D" w14:textId="77777777" w:rsidR="008E4127" w:rsidRPr="008E4127" w:rsidRDefault="008E4127" w:rsidP="008E4127"/>
    <w:sectPr w:rsidR="008E4127" w:rsidRPr="008E4127" w:rsidSect="00254E9B">
      <w:pgSz w:w="11906" w:h="16838"/>
      <w:pgMar w:top="426" w:right="141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Rockwell">
    <w:panose1 w:val="020606030202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265ED6"/>
    <w:multiLevelType w:val="hybridMultilevel"/>
    <w:tmpl w:val="456226FA"/>
    <w:lvl w:ilvl="0" w:tplc="8D30D620">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 w15:restartNumberingAfterBreak="0">
    <w:nsid w:val="747E650C"/>
    <w:multiLevelType w:val="hybridMultilevel"/>
    <w:tmpl w:val="30D0EC88"/>
    <w:lvl w:ilvl="0" w:tplc="DC84747C">
      <w:start w:val="1"/>
      <w:numFmt w:val="bullet"/>
      <w:lvlText w:val=""/>
      <w:lvlJc w:val="left"/>
      <w:pPr>
        <w:ind w:left="720" w:hanging="360"/>
      </w:pPr>
      <w:rPr>
        <w:rFonts w:ascii="Symbol" w:eastAsiaTheme="minorEastAsia" w:hAnsi="Symbol"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780C44D5"/>
    <w:multiLevelType w:val="hybridMultilevel"/>
    <w:tmpl w:val="D1E021BC"/>
    <w:lvl w:ilvl="0" w:tplc="813433DC">
      <w:start w:val="6"/>
      <w:numFmt w:val="bullet"/>
      <w:lvlText w:val=""/>
      <w:lvlJc w:val="left"/>
      <w:pPr>
        <w:ind w:left="720" w:hanging="360"/>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545292546">
    <w:abstractNumId w:val="2"/>
  </w:num>
  <w:num w:numId="2" w16cid:durableId="1679887579">
    <w:abstractNumId w:val="1"/>
  </w:num>
  <w:num w:numId="3" w16cid:durableId="1385254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37E"/>
    <w:rsid w:val="00051562"/>
    <w:rsid w:val="00103CFB"/>
    <w:rsid w:val="00157EB1"/>
    <w:rsid w:val="00182857"/>
    <w:rsid w:val="001840A4"/>
    <w:rsid w:val="00186F05"/>
    <w:rsid w:val="0019772F"/>
    <w:rsid w:val="001B3E59"/>
    <w:rsid w:val="001E028E"/>
    <w:rsid w:val="00216011"/>
    <w:rsid w:val="0024291C"/>
    <w:rsid w:val="00246AB8"/>
    <w:rsid w:val="00251ED4"/>
    <w:rsid w:val="00254E9B"/>
    <w:rsid w:val="0026424B"/>
    <w:rsid w:val="00285767"/>
    <w:rsid w:val="002C5399"/>
    <w:rsid w:val="00353F97"/>
    <w:rsid w:val="0037437E"/>
    <w:rsid w:val="00376FE1"/>
    <w:rsid w:val="003B13E2"/>
    <w:rsid w:val="00437845"/>
    <w:rsid w:val="00445801"/>
    <w:rsid w:val="004834B4"/>
    <w:rsid w:val="00526054"/>
    <w:rsid w:val="005E629D"/>
    <w:rsid w:val="005F746D"/>
    <w:rsid w:val="0062511D"/>
    <w:rsid w:val="006414CE"/>
    <w:rsid w:val="006529C7"/>
    <w:rsid w:val="0066152D"/>
    <w:rsid w:val="00684C27"/>
    <w:rsid w:val="006A27BC"/>
    <w:rsid w:val="006F5F97"/>
    <w:rsid w:val="00723F16"/>
    <w:rsid w:val="00757141"/>
    <w:rsid w:val="007A3A1A"/>
    <w:rsid w:val="007D5B97"/>
    <w:rsid w:val="00824063"/>
    <w:rsid w:val="00862DFA"/>
    <w:rsid w:val="008820BB"/>
    <w:rsid w:val="00893776"/>
    <w:rsid w:val="008A3E39"/>
    <w:rsid w:val="008C3302"/>
    <w:rsid w:val="008D6A9C"/>
    <w:rsid w:val="008E4127"/>
    <w:rsid w:val="008E535E"/>
    <w:rsid w:val="008F0F09"/>
    <w:rsid w:val="00924F6A"/>
    <w:rsid w:val="0092686B"/>
    <w:rsid w:val="009A4D39"/>
    <w:rsid w:val="00A54B53"/>
    <w:rsid w:val="00AD71F8"/>
    <w:rsid w:val="00AE6978"/>
    <w:rsid w:val="00AE6FA6"/>
    <w:rsid w:val="00AF5866"/>
    <w:rsid w:val="00AF68AE"/>
    <w:rsid w:val="00B02DFA"/>
    <w:rsid w:val="00B03B48"/>
    <w:rsid w:val="00B16395"/>
    <w:rsid w:val="00B33BC6"/>
    <w:rsid w:val="00B54E18"/>
    <w:rsid w:val="00B76E91"/>
    <w:rsid w:val="00BB2A6A"/>
    <w:rsid w:val="00BF7D96"/>
    <w:rsid w:val="00C0609F"/>
    <w:rsid w:val="00C27CFD"/>
    <w:rsid w:val="00CA4692"/>
    <w:rsid w:val="00CB5378"/>
    <w:rsid w:val="00CF1AAE"/>
    <w:rsid w:val="00D1654D"/>
    <w:rsid w:val="00D31A6B"/>
    <w:rsid w:val="00D42D36"/>
    <w:rsid w:val="00D47BFD"/>
    <w:rsid w:val="00D5206F"/>
    <w:rsid w:val="00D5727C"/>
    <w:rsid w:val="00D62E58"/>
    <w:rsid w:val="00D74845"/>
    <w:rsid w:val="00DB5D54"/>
    <w:rsid w:val="00DC6DB1"/>
    <w:rsid w:val="00DD0932"/>
    <w:rsid w:val="00DD47C2"/>
    <w:rsid w:val="00E20653"/>
    <w:rsid w:val="00E43C2F"/>
    <w:rsid w:val="00E82022"/>
    <w:rsid w:val="00EA2E0F"/>
    <w:rsid w:val="00EB4CB7"/>
    <w:rsid w:val="00EC5F94"/>
    <w:rsid w:val="00ED1CAF"/>
    <w:rsid w:val="00ED4512"/>
    <w:rsid w:val="00EF62D3"/>
    <w:rsid w:val="00F33CDE"/>
    <w:rsid w:val="00F42D74"/>
    <w:rsid w:val="00F62B5E"/>
    <w:rsid w:val="00F97CC3"/>
    <w:rsid w:val="00FA788B"/>
    <w:rsid w:val="00FD777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CD758"/>
  <w15:chartTrackingRefBased/>
  <w15:docId w15:val="{E7F9143E-6AD7-4E4B-83EE-269112E6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NZ"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37E"/>
  </w:style>
  <w:style w:type="paragraph" w:styleId="Heading1">
    <w:name w:val="heading 1"/>
    <w:basedOn w:val="Normal"/>
    <w:next w:val="Normal"/>
    <w:link w:val="Heading1Char"/>
    <w:autoRedefine/>
    <w:uiPriority w:val="9"/>
    <w:qFormat/>
    <w:rsid w:val="0037437E"/>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rFonts w:ascii="Bahnschrift" w:hAnsi="Bahnschrift"/>
      <w:b/>
      <w: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CF1AAE"/>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rFonts w:ascii="Bahnschrift" w:hAnsi="Bahnschrift"/>
      <w:b/>
      <w:caps/>
      <w:spacing w:val="15"/>
      <w:sz w:val="24"/>
    </w:rPr>
  </w:style>
  <w:style w:type="paragraph" w:styleId="Heading3">
    <w:name w:val="heading 3"/>
    <w:basedOn w:val="Normal"/>
    <w:next w:val="Normal"/>
    <w:link w:val="Heading3Char"/>
    <w:uiPriority w:val="9"/>
    <w:semiHidden/>
    <w:unhideWhenUsed/>
    <w:qFormat/>
    <w:rsid w:val="0037437E"/>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semiHidden/>
    <w:unhideWhenUsed/>
    <w:qFormat/>
    <w:rsid w:val="0037437E"/>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semiHidden/>
    <w:unhideWhenUsed/>
    <w:qFormat/>
    <w:rsid w:val="0037437E"/>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semiHidden/>
    <w:unhideWhenUsed/>
    <w:qFormat/>
    <w:rsid w:val="0037437E"/>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semiHidden/>
    <w:unhideWhenUsed/>
    <w:qFormat/>
    <w:rsid w:val="0037437E"/>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semiHidden/>
    <w:unhideWhenUsed/>
    <w:qFormat/>
    <w:rsid w:val="0037437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7437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37E"/>
    <w:rPr>
      <w:rFonts w:ascii="Bahnschrift" w:hAnsi="Bahnschrift"/>
      <w:b/>
      <w:caps/>
      <w:color w:val="FFFFFF" w:themeColor="background1"/>
      <w:spacing w:val="15"/>
      <w:sz w:val="28"/>
      <w:szCs w:val="22"/>
      <w:shd w:val="clear" w:color="auto" w:fill="4A66AC" w:themeFill="accent1"/>
    </w:rPr>
  </w:style>
  <w:style w:type="character" w:customStyle="1" w:styleId="Heading2Char">
    <w:name w:val="Heading 2 Char"/>
    <w:basedOn w:val="DefaultParagraphFont"/>
    <w:link w:val="Heading2"/>
    <w:uiPriority w:val="9"/>
    <w:rsid w:val="00CF1AAE"/>
    <w:rPr>
      <w:rFonts w:ascii="Bahnschrift" w:hAnsi="Bahnschrift"/>
      <w:b/>
      <w:caps/>
      <w:spacing w:val="15"/>
      <w:sz w:val="24"/>
      <w:shd w:val="clear" w:color="auto" w:fill="D9DFEF" w:themeFill="accent1" w:themeFillTint="33"/>
    </w:rPr>
  </w:style>
  <w:style w:type="character" w:customStyle="1" w:styleId="Heading3Char">
    <w:name w:val="Heading 3 Char"/>
    <w:basedOn w:val="DefaultParagraphFont"/>
    <w:link w:val="Heading3"/>
    <w:uiPriority w:val="9"/>
    <w:semiHidden/>
    <w:rsid w:val="0037437E"/>
    <w:rPr>
      <w:caps/>
      <w:color w:val="243255" w:themeColor="accent1" w:themeShade="7F"/>
      <w:spacing w:val="15"/>
    </w:rPr>
  </w:style>
  <w:style w:type="character" w:customStyle="1" w:styleId="Heading4Char">
    <w:name w:val="Heading 4 Char"/>
    <w:basedOn w:val="DefaultParagraphFont"/>
    <w:link w:val="Heading4"/>
    <w:uiPriority w:val="9"/>
    <w:semiHidden/>
    <w:rsid w:val="0037437E"/>
    <w:rPr>
      <w:caps/>
      <w:color w:val="374C80" w:themeColor="accent1" w:themeShade="BF"/>
      <w:spacing w:val="10"/>
    </w:rPr>
  </w:style>
  <w:style w:type="character" w:customStyle="1" w:styleId="Heading5Char">
    <w:name w:val="Heading 5 Char"/>
    <w:basedOn w:val="DefaultParagraphFont"/>
    <w:link w:val="Heading5"/>
    <w:uiPriority w:val="9"/>
    <w:semiHidden/>
    <w:rsid w:val="0037437E"/>
    <w:rPr>
      <w:caps/>
      <w:color w:val="374C80" w:themeColor="accent1" w:themeShade="BF"/>
      <w:spacing w:val="10"/>
    </w:rPr>
  </w:style>
  <w:style w:type="character" w:customStyle="1" w:styleId="Heading6Char">
    <w:name w:val="Heading 6 Char"/>
    <w:basedOn w:val="DefaultParagraphFont"/>
    <w:link w:val="Heading6"/>
    <w:uiPriority w:val="9"/>
    <w:semiHidden/>
    <w:rsid w:val="0037437E"/>
    <w:rPr>
      <w:caps/>
      <w:color w:val="374C80" w:themeColor="accent1" w:themeShade="BF"/>
      <w:spacing w:val="10"/>
    </w:rPr>
  </w:style>
  <w:style w:type="character" w:customStyle="1" w:styleId="Heading7Char">
    <w:name w:val="Heading 7 Char"/>
    <w:basedOn w:val="DefaultParagraphFont"/>
    <w:link w:val="Heading7"/>
    <w:uiPriority w:val="9"/>
    <w:semiHidden/>
    <w:rsid w:val="0037437E"/>
    <w:rPr>
      <w:caps/>
      <w:color w:val="374C80" w:themeColor="accent1" w:themeShade="BF"/>
      <w:spacing w:val="10"/>
    </w:rPr>
  </w:style>
  <w:style w:type="character" w:customStyle="1" w:styleId="Heading8Char">
    <w:name w:val="Heading 8 Char"/>
    <w:basedOn w:val="DefaultParagraphFont"/>
    <w:link w:val="Heading8"/>
    <w:uiPriority w:val="9"/>
    <w:semiHidden/>
    <w:rsid w:val="0037437E"/>
    <w:rPr>
      <w:caps/>
      <w:spacing w:val="10"/>
      <w:sz w:val="18"/>
      <w:szCs w:val="18"/>
    </w:rPr>
  </w:style>
  <w:style w:type="character" w:customStyle="1" w:styleId="Heading9Char">
    <w:name w:val="Heading 9 Char"/>
    <w:basedOn w:val="DefaultParagraphFont"/>
    <w:link w:val="Heading9"/>
    <w:uiPriority w:val="9"/>
    <w:semiHidden/>
    <w:rsid w:val="0037437E"/>
    <w:rPr>
      <w:i/>
      <w:iCs/>
      <w:caps/>
      <w:spacing w:val="10"/>
      <w:sz w:val="18"/>
      <w:szCs w:val="18"/>
    </w:rPr>
  </w:style>
  <w:style w:type="paragraph" w:styleId="Title">
    <w:name w:val="Title"/>
    <w:basedOn w:val="Normal"/>
    <w:next w:val="Normal"/>
    <w:link w:val="TitleChar"/>
    <w:uiPriority w:val="10"/>
    <w:qFormat/>
    <w:rsid w:val="0037437E"/>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37437E"/>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37437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7437E"/>
    <w:rPr>
      <w:caps/>
      <w:color w:val="595959" w:themeColor="text1" w:themeTint="A6"/>
      <w:spacing w:val="10"/>
      <w:sz w:val="21"/>
      <w:szCs w:val="21"/>
    </w:rPr>
  </w:style>
  <w:style w:type="paragraph" w:styleId="Quote">
    <w:name w:val="Quote"/>
    <w:basedOn w:val="Normal"/>
    <w:next w:val="Normal"/>
    <w:link w:val="QuoteChar"/>
    <w:uiPriority w:val="29"/>
    <w:qFormat/>
    <w:rsid w:val="0037437E"/>
    <w:rPr>
      <w:i/>
      <w:iCs/>
      <w:sz w:val="24"/>
      <w:szCs w:val="24"/>
    </w:rPr>
  </w:style>
  <w:style w:type="character" w:customStyle="1" w:styleId="QuoteChar">
    <w:name w:val="Quote Char"/>
    <w:basedOn w:val="DefaultParagraphFont"/>
    <w:link w:val="Quote"/>
    <w:uiPriority w:val="29"/>
    <w:rsid w:val="0037437E"/>
    <w:rPr>
      <w:i/>
      <w:iCs/>
      <w:sz w:val="24"/>
      <w:szCs w:val="24"/>
    </w:rPr>
  </w:style>
  <w:style w:type="paragraph" w:styleId="ListParagraph">
    <w:name w:val="List Paragraph"/>
    <w:basedOn w:val="Normal"/>
    <w:uiPriority w:val="34"/>
    <w:qFormat/>
    <w:rsid w:val="0037437E"/>
    <w:pPr>
      <w:ind w:left="720"/>
      <w:contextualSpacing/>
    </w:pPr>
  </w:style>
  <w:style w:type="character" w:styleId="IntenseEmphasis">
    <w:name w:val="Intense Emphasis"/>
    <w:uiPriority w:val="21"/>
    <w:qFormat/>
    <w:rsid w:val="0037437E"/>
    <w:rPr>
      <w:b/>
      <w:bCs/>
      <w:caps/>
      <w:color w:val="243255" w:themeColor="accent1" w:themeShade="7F"/>
      <w:spacing w:val="10"/>
    </w:rPr>
  </w:style>
  <w:style w:type="paragraph" w:styleId="IntenseQuote">
    <w:name w:val="Intense Quote"/>
    <w:basedOn w:val="Normal"/>
    <w:next w:val="Normal"/>
    <w:link w:val="IntenseQuoteChar"/>
    <w:uiPriority w:val="30"/>
    <w:qFormat/>
    <w:rsid w:val="0037437E"/>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37437E"/>
    <w:rPr>
      <w:color w:val="4A66AC" w:themeColor="accent1"/>
      <w:sz w:val="24"/>
      <w:szCs w:val="24"/>
    </w:rPr>
  </w:style>
  <w:style w:type="character" w:styleId="IntenseReference">
    <w:name w:val="Intense Reference"/>
    <w:uiPriority w:val="32"/>
    <w:qFormat/>
    <w:rsid w:val="0037437E"/>
    <w:rPr>
      <w:b/>
      <w:bCs/>
      <w:i/>
      <w:iCs/>
      <w:caps/>
      <w:color w:val="4A66AC" w:themeColor="accent1"/>
    </w:rPr>
  </w:style>
  <w:style w:type="paragraph" w:styleId="NoSpacing">
    <w:name w:val="No Spacing"/>
    <w:next w:val="Default"/>
    <w:link w:val="NoSpacingChar"/>
    <w:autoRedefine/>
    <w:uiPriority w:val="1"/>
    <w:qFormat/>
    <w:rsid w:val="00186F05"/>
    <w:pPr>
      <w:spacing w:before="0" w:after="0" w:line="240" w:lineRule="auto"/>
    </w:pPr>
    <w:rPr>
      <w:rFonts w:ascii="Bahnschrift" w:hAnsi="Bahnschrift"/>
      <w:sz w:val="24"/>
    </w:rPr>
  </w:style>
  <w:style w:type="character" w:customStyle="1" w:styleId="NoSpacingChar">
    <w:name w:val="No Spacing Char"/>
    <w:basedOn w:val="DefaultParagraphFont"/>
    <w:link w:val="NoSpacing"/>
    <w:uiPriority w:val="1"/>
    <w:rsid w:val="00186F05"/>
    <w:rPr>
      <w:rFonts w:ascii="Bahnschrift" w:hAnsi="Bahnschrift"/>
      <w:sz w:val="24"/>
    </w:rPr>
  </w:style>
  <w:style w:type="paragraph" w:styleId="Caption">
    <w:name w:val="caption"/>
    <w:basedOn w:val="Normal"/>
    <w:next w:val="Normal"/>
    <w:uiPriority w:val="35"/>
    <w:semiHidden/>
    <w:unhideWhenUsed/>
    <w:qFormat/>
    <w:rsid w:val="0037437E"/>
    <w:rPr>
      <w:b/>
      <w:bCs/>
      <w:color w:val="374C80" w:themeColor="accent1" w:themeShade="BF"/>
      <w:sz w:val="16"/>
      <w:szCs w:val="16"/>
    </w:rPr>
  </w:style>
  <w:style w:type="character" w:styleId="Strong">
    <w:name w:val="Strong"/>
    <w:uiPriority w:val="22"/>
    <w:qFormat/>
    <w:rsid w:val="0037437E"/>
    <w:rPr>
      <w:b/>
      <w:bCs/>
    </w:rPr>
  </w:style>
  <w:style w:type="character" w:styleId="Emphasis">
    <w:name w:val="Emphasis"/>
    <w:uiPriority w:val="20"/>
    <w:qFormat/>
    <w:rsid w:val="0037437E"/>
    <w:rPr>
      <w:caps/>
      <w:color w:val="243255" w:themeColor="accent1" w:themeShade="7F"/>
      <w:spacing w:val="5"/>
    </w:rPr>
  </w:style>
  <w:style w:type="character" w:styleId="SubtleEmphasis">
    <w:name w:val="Subtle Emphasis"/>
    <w:uiPriority w:val="19"/>
    <w:qFormat/>
    <w:rsid w:val="0037437E"/>
    <w:rPr>
      <w:i/>
      <w:iCs/>
      <w:color w:val="243255" w:themeColor="accent1" w:themeShade="7F"/>
    </w:rPr>
  </w:style>
  <w:style w:type="character" w:styleId="SubtleReference">
    <w:name w:val="Subtle Reference"/>
    <w:uiPriority w:val="31"/>
    <w:qFormat/>
    <w:rsid w:val="0037437E"/>
    <w:rPr>
      <w:b/>
      <w:bCs/>
      <w:color w:val="4A66AC" w:themeColor="accent1"/>
    </w:rPr>
  </w:style>
  <w:style w:type="character" w:styleId="BookTitle">
    <w:name w:val="Book Title"/>
    <w:uiPriority w:val="33"/>
    <w:qFormat/>
    <w:rsid w:val="0037437E"/>
    <w:rPr>
      <w:b/>
      <w:bCs/>
      <w:i/>
      <w:iCs/>
      <w:spacing w:val="0"/>
    </w:rPr>
  </w:style>
  <w:style w:type="paragraph" w:styleId="TOCHeading">
    <w:name w:val="TOC Heading"/>
    <w:basedOn w:val="Heading1"/>
    <w:next w:val="Normal"/>
    <w:uiPriority w:val="39"/>
    <w:unhideWhenUsed/>
    <w:qFormat/>
    <w:rsid w:val="0037437E"/>
    <w:pPr>
      <w:outlineLvl w:val="9"/>
    </w:pPr>
  </w:style>
  <w:style w:type="paragraph" w:customStyle="1" w:styleId="Default">
    <w:name w:val="Default"/>
    <w:rsid w:val="0037437E"/>
    <w:pPr>
      <w:autoSpaceDE w:val="0"/>
      <w:autoSpaceDN w:val="0"/>
      <w:adjustRightInd w:val="0"/>
      <w:spacing w:before="0"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rsid w:val="0037437E"/>
    <w:pPr>
      <w:spacing w:after="100"/>
    </w:pPr>
  </w:style>
  <w:style w:type="character" w:styleId="Hyperlink">
    <w:name w:val="Hyperlink"/>
    <w:basedOn w:val="DefaultParagraphFont"/>
    <w:uiPriority w:val="99"/>
    <w:unhideWhenUsed/>
    <w:rsid w:val="0037437E"/>
    <w:rPr>
      <w:color w:val="9454C3" w:themeColor="hyperlink"/>
      <w:u w:val="single"/>
    </w:rPr>
  </w:style>
  <w:style w:type="paragraph" w:styleId="TOC2">
    <w:name w:val="toc 2"/>
    <w:basedOn w:val="Normal"/>
    <w:next w:val="Normal"/>
    <w:autoRedefine/>
    <w:uiPriority w:val="39"/>
    <w:unhideWhenUsed/>
    <w:rsid w:val="00CA4692"/>
    <w:pPr>
      <w:spacing w:after="100"/>
      <w:ind w:left="200"/>
    </w:pPr>
  </w:style>
  <w:style w:type="table" w:styleId="TableGrid">
    <w:name w:val="Table Grid"/>
    <w:basedOn w:val="TableNormal"/>
    <w:uiPriority w:val="39"/>
    <w:rsid w:val="008D6A9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F7D96"/>
    <w:pPr>
      <w:spacing w:line="240" w:lineRule="auto"/>
    </w:pPr>
  </w:style>
  <w:style w:type="character" w:customStyle="1" w:styleId="CommentTextChar">
    <w:name w:val="Comment Text Char"/>
    <w:basedOn w:val="DefaultParagraphFont"/>
    <w:link w:val="CommentText"/>
    <w:uiPriority w:val="99"/>
    <w:rsid w:val="00BF7D96"/>
  </w:style>
  <w:style w:type="character" w:styleId="CommentReference">
    <w:name w:val="annotation reference"/>
    <w:basedOn w:val="DefaultParagraphFont"/>
    <w:uiPriority w:val="99"/>
    <w:semiHidden/>
    <w:unhideWhenUsed/>
    <w:rsid w:val="00BF7D9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tball.sport/wp-content/uploads/2024/01/World-Netball-Rules-Book-2024.pdf" TargetMode="External"/><Relationship Id="rId3" Type="http://schemas.openxmlformats.org/officeDocument/2006/relationships/styles" Target="styles.xml"/><Relationship Id="rId7" Type="http://schemas.openxmlformats.org/officeDocument/2006/relationships/image" Target="media/image2.web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43E31-C806-4321-AE68-8E2F26518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2719</Words>
  <Characters>15503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Killa (healthAlliance)</dc:creator>
  <cp:keywords/>
  <dc:description/>
  <cp:lastModifiedBy>Mohit Killa (healthAlliance)</cp:lastModifiedBy>
  <cp:revision>15</cp:revision>
  <dcterms:created xsi:type="dcterms:W3CDTF">2025-11-10T06:17:00Z</dcterms:created>
  <dcterms:modified xsi:type="dcterms:W3CDTF">2025-11-10T06:27:00Z</dcterms:modified>
</cp:coreProperties>
</file>